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灯塔案例｜江苏悦达棉纺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23个数字化用例撬动421%效率跃升——一家传统棉纺企业的"数据觉醒"，证明最传统的行业也能实现最颠覆的变革。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江苏悦达棉纺 · 第15批 · 生产效率灯塔 · 2026年01月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灯塔编码：23915CN16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江苏悦达棉纺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盐城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棉纺纺织（消费品行业）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生产效率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第15批 · 2026年01月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1 AI驱动的绩效管理 核心用例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05.02.01 | 02.03.01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技术实景：数据驾驶舱前，技术人员轻触屏幕即可实时掌控全线生产数据；管理人员通过手机App将"管理中枢装进口袋"，任何生产异常都能瞬间感知、快速反应。正如厂长所言："就像给工厂装上了'神经系统'，任何'疼痛'都能瞬间感知。"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2 数字化溯源+智能物流 核心用例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03.04.02 | 01.04.01 | 05.02.03 | 07.01.01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技术实景：5万平方米生产车间内，AGV机器人沿32公里智能传输线精准转运物料，彻底告别"千人纱、万人布"的传统景象。每锭纱的"数字身份证"让质量管控从"事后补救"转向"事前预防"。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? 3 AI成本优化 核心用例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05.01.02 | 03.03.04 | 09.03.02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技术实景：分布式光伏将阳光转化为绿色电能，储能电站平抑峰谷波动，AI算法让每一度电、每一克棉都物尽其用。年减碳量1.58万吨，实现效率与绿色双赢。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生产效率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 421%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23个数字化用例全面重构人机协作模式，"千人纱"变"工业大脑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缺陷率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 90%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每锭纱线赋予唯一数字身份，质量管控从"事后补救"到"事前预防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制造成本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 26%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AI多目标优化覆盖原料、加工、能源三维度，绿电+储能系统降碳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10万锭绿色智能工厂，5万m²车间，年产值约15-20亿元 💰 投入规模 数亿元级（含432台装备、5G网络、AI平台、光伏储能） ⏱️ 实施周期 3-5年，分阶段推进（装备升级→数据采集→AI应用→绿色融合） 🎯 关键技术门槛 5G全链接工厂 + AI多目标优化 + 工业数据中台 👉 适合什么企业参考 劳动密集型传统制造企业（纺织、服装、食品加工等），年产值5亿以上，面临用工成本上升、质量管控粗放、能耗压力大的企业。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✔️ 已覆盖（8/9） 未涉及 WEF重点技术覆盖率：46%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纺织业 → 棉纺织及印染精加工（GB/T 1711） 📌 悦达纺织是第15批中唯一的纯纺织制造业灯塔工厂，也是全球棉纺织行业历史首座灯塔。同批次消费品行业中，联合利华多家工厂（本地治里、甘地达姆可持续）也获评灯塔，但属于快消品行业，与棉纺制造的工艺特性差异显著。 联合利华本地治里（印度） 第15批 · 快消品 联合利华甘地达姆(可持续)（印度） 第15批 · 快消品/可持续 联合利华合肥FTC中心（中国） 第15批 · 物流/供应链 西门子数控（中国南京） 第15批 · 通用仪器仪表 💡 传统行业的"数字觉醒"——悦达纺织用421%的效率提升证明，越是传统的行业，数字化转型的边际效益越惊人。与高科技行业"锦上添花"不同，棉纺这类劳动密集型行业的数字化是"雪中送炭"：万锭用工从55人降至15人，这在用工成本持续上升的中国制造业中具有极强的现实意义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传统制造业的数字化转型，最大的阻力往往不是技术，而是"老师傅的经验"和"做了几十年都是这样"的惯性。你的企业遇到过类似困境吗？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数据来源：WEF全球灯塔网络第15批官方发布（2026年1月15日）、新华网报道、悦达纺织集团公开信息。用例和KPI数据来自WEF batch HTML官方记录。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2026-06-24T00:48:56.842Z</dcterms:created>
  <dcterms:modified xsi:type="dcterms:W3CDTF">2026-06-24T00:48:56.844Z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