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56DB"/>
          <w:sz w:val="44"/>
        </w:rPr>
        <w:t>16012CN07 太原重工轨道交通设备</w:t>
      </w:r>
    </w:p>
    <w:p>
      <w:pPr>
        <w:jc w:val="center"/>
      </w:pPr>
      <w:r>
        <w:rPr>
          <w:color w:val="64748B"/>
          <w:sz w:val="22"/>
        </w:rPr>
        <w:t>灯塔工厂案例分析报告 | 第12批 · 单一灯塔 · 2024年10月</w:t>
      </w:r>
    </w:p>
    <w:p>
      <w:pPr>
        <w:pBdr>
          <w:bottom w:val="single" w:sz="4" w:space="4" w:color="1a56db"/>
        </w:pBdr>
      </w:pPr>
      <w:r>
        <w:rPr>
          <w:b/>
          <w:color w:val="1A56DB"/>
          <w:sz w:val="32"/>
        </w:rPr>
        <w:t>一、一句话引言</w:t>
      </w:r>
    </w:p>
    <w:p>
      <w:r>
        <w:rPr>
          <w:b/>
          <w:color w:val="1A56DB"/>
          <w:sz w:val="28"/>
        </w:rPr>
        <w:t>太重轨道以40+个4IR技术用例实现缺陷率降低33%、产量提升33%、单位成本削减29%，创下52秒/片全球最快车轮生产节拍，成为全球轨道交通行业首座灯塔工厂。</w:t>
      </w:r>
    </w:p>
    <w:p>
      <w:r>
        <w:rPr>
          <w:i/>
          <w:color w:val="64748B"/>
          <w:sz w:val="20"/>
        </w:rPr>
        <w:t>— 世界经济论坛（WEF）2024年10月公布，第12批单一灯塔工厂</w:t>
      </w:r>
    </w:p>
    <w:p>
      <w:pPr>
        <w:pBdr>
          <w:bottom w:val="single" w:sz="4" w:space="4" w:color="1a56db"/>
        </w:pBdr>
      </w:pPr>
      <w:r>
        <w:rPr>
          <w:b/>
          <w:color w:val="1A56DB"/>
          <w:sz w:val="32"/>
        </w:rPr>
        <w:t>二、企业名片</w:t>
      </w:r>
    </w:p>
    <w:p>
      <w:r>
        <w:rPr>
          <w:b/>
          <w:color w:val="1A56DB"/>
          <w:sz w:val="28"/>
        </w:rPr>
        <w:t>灯塔编码：16012CN07</w:t>
      </w:r>
    </w:p>
    <w:tbl>
      <w:tblPr>
        <w:tblStyle w:val="TableGrid"/>
        <w:tblW w:type="auto" w:w="0"/>
        <w:tblLook w:firstColumn="1" w:firstRow="1" w:lastColumn="0" w:lastRow="0" w:noHBand="0" w:noVBand="1" w:val="04A0"/>
      </w:tblPr>
      <w:tblGrid>
        <w:gridCol w:w="4703"/>
        <w:gridCol w:w="4703"/>
      </w:tblGrid>
      <w:tr>
        <w:tc>
          <w:tcPr>
            <w:tcW w:type="dxa" w:w="1701"/>
            <w:shd w:fill="E8EEFB" w:val="clear"/>
          </w:tcPr>
          <w:p>
            <w:r>
              <w:rPr>
                <w:color w:val="64748B"/>
                <w:sz w:val="18"/>
              </w:rPr>
              <w:t>企业名称</w:t>
            </w:r>
          </w:p>
        </w:tc>
        <w:tc>
          <w:tcPr>
            <w:tcW w:type="dxa" w:w="7370"/>
          </w:tcPr>
          <w:p>
            <w:r>
              <w:rPr>
                <w:b/>
                <w:sz w:val="20"/>
              </w:rPr>
              <w:t>太原重工轨道交通设备有限公司（Taiyuan Heavy Industry Rail Transit）</w:t>
            </w:r>
          </w:p>
        </w:tc>
      </w:tr>
      <w:tr>
        <w:tc>
          <w:tcPr>
            <w:tcW w:type="dxa" w:w="1701"/>
            <w:shd w:fill="E8EEFB" w:val="clear"/>
          </w:tcPr>
          <w:p>
            <w:r>
              <w:rPr>
                <w:color w:val="64748B"/>
                <w:sz w:val="18"/>
              </w:rPr>
              <w:t>工厂所在地</w:t>
            </w:r>
          </w:p>
        </w:tc>
        <w:tc>
          <w:tcPr>
            <w:tcW w:type="dxa" w:w="7370"/>
          </w:tcPr>
          <w:p>
            <w:r>
              <w:rPr>
                <w:b/>
                <w:sz w:val="20"/>
              </w:rPr>
              <w:t>中国 · 山西太原</w:t>
            </w:r>
          </w:p>
        </w:tc>
      </w:tr>
      <w:tr>
        <w:tc>
          <w:tcPr>
            <w:tcW w:type="dxa" w:w="1701"/>
            <w:shd w:fill="E8EEFB" w:val="clear"/>
          </w:tcPr>
          <w:p>
            <w:r>
              <w:rPr>
                <w:color w:val="64748B"/>
                <w:sz w:val="18"/>
              </w:rPr>
              <w:t>所属行业</w:t>
            </w:r>
          </w:p>
        </w:tc>
        <w:tc>
          <w:tcPr>
            <w:tcW w:type="dxa" w:w="7370"/>
          </w:tcPr>
          <w:p>
            <w:r>
              <w:rPr>
                <w:b/>
                <w:sz w:val="20"/>
              </w:rPr>
              <w:t>城市轨道交通设备制造（GB/T 3431）| WEF分类：专用设备</w:t>
            </w:r>
          </w:p>
        </w:tc>
      </w:tr>
      <w:tr>
        <w:tc>
          <w:tcPr>
            <w:tcW w:type="dxa" w:w="1701"/>
            <w:shd w:fill="E8EEFB" w:val="clear"/>
          </w:tcPr>
          <w:p>
            <w:r>
              <w:rPr>
                <w:color w:val="64748B"/>
                <w:sz w:val="18"/>
              </w:rPr>
              <w:t>灯塔类型</w:t>
            </w:r>
          </w:p>
        </w:tc>
        <w:tc>
          <w:tcPr>
            <w:tcW w:type="dxa" w:w="7370"/>
          </w:tcPr>
          <w:p>
            <w:r>
              <w:rPr>
                <w:b/>
                <w:sz w:val="20"/>
              </w:rPr>
              <w:t>单一灯塔</w:t>
            </w:r>
          </w:p>
        </w:tc>
      </w:tr>
      <w:tr>
        <w:tc>
          <w:tcPr>
            <w:tcW w:type="dxa" w:w="1701"/>
            <w:shd w:fill="E8EEFB" w:val="clear"/>
          </w:tcPr>
          <w:p>
            <w:r>
              <w:rPr>
                <w:color w:val="64748B"/>
                <w:sz w:val="18"/>
              </w:rPr>
              <w:t>批次/日期</w:t>
            </w:r>
          </w:p>
        </w:tc>
        <w:tc>
          <w:tcPr>
            <w:tcW w:type="dxa" w:w="7370"/>
          </w:tcPr>
          <w:p>
            <w:r>
              <w:rPr>
                <w:b/>
                <w:sz w:val="20"/>
              </w:rPr>
              <w:t>第12批 · 2024年10月</w:t>
            </w:r>
          </w:p>
        </w:tc>
      </w:tr>
      <w:tr>
        <w:tc>
          <w:tcPr>
            <w:tcW w:type="dxa" w:w="1701"/>
            <w:shd w:fill="E8EEFB" w:val="clear"/>
          </w:tcPr>
          <w:p>
            <w:r>
              <w:rPr>
                <w:color w:val="64748B"/>
                <w:sz w:val="18"/>
              </w:rPr>
              <w:t>核心产品</w:t>
            </w:r>
          </w:p>
        </w:tc>
        <w:tc>
          <w:tcPr>
            <w:tcW w:type="dxa" w:w="7370"/>
          </w:tcPr>
          <w:p>
            <w:r>
              <w:rPr>
                <w:b/>
                <w:sz w:val="20"/>
              </w:rPr>
              <w:t>轨道交通用车轮（年产70万片）、车轴、齿轮箱、轮对——全球唯一全谱系全系列全流程研发制造基地</w:t>
            </w:r>
          </w:p>
        </w:tc>
      </w:tr>
      <w:tr>
        <w:tc>
          <w:tcPr>
            <w:tcW w:type="dxa" w:w="1701"/>
            <w:shd w:fill="E8EEFB" w:val="clear"/>
          </w:tcPr>
          <w:p>
            <w:r>
              <w:rPr>
                <w:color w:val="64748B"/>
                <w:sz w:val="18"/>
              </w:rPr>
              <w:t>应用领域</w:t>
            </w:r>
          </w:p>
        </w:tc>
        <w:tc>
          <w:tcPr>
            <w:tcW w:type="dxa" w:w="7370"/>
          </w:tcPr>
          <w:p>
            <w:r>
              <w:rPr>
                <w:b/>
                <w:sz w:val="20"/>
              </w:rPr>
              <w:t>高速铁路、城市轨道交通、重载货运等，产品畅销全球70多个国家和地区</w:t>
            </w:r>
          </w:p>
        </w:tc>
      </w:tr>
      <w:tr>
        <w:tc>
          <w:tcPr>
            <w:tcW w:type="dxa" w:w="1701"/>
            <w:shd w:fill="E8EEFB" w:val="clear"/>
          </w:tcPr>
          <w:p>
            <w:r>
              <w:rPr>
                <w:color w:val="64748B"/>
                <w:sz w:val="18"/>
              </w:rPr>
              <w:t>关键数字</w:t>
            </w:r>
          </w:p>
        </w:tc>
        <w:tc>
          <w:tcPr>
            <w:tcW w:type="dxa" w:w="7370"/>
          </w:tcPr>
          <w:p>
            <w:r>
              <w:rPr>
                <w:b/>
                <w:sz w:val="20"/>
              </w:rPr>
              <w:t>52秒/片 | 年产70万片 | 40+个4IR用例 | 10+年转型历程</w:t>
            </w:r>
          </w:p>
        </w:tc>
      </w:tr>
    </w:tbl>
    <w:p/>
    <w:p>
      <w:pPr>
        <w:pBdr>
          <w:bottom w:val="single" w:sz="4" w:space="4" w:color="1a56db"/>
        </w:pBdr>
      </w:pPr>
      <w:r>
        <w:rPr>
          <w:b/>
          <w:color w:val="1A56DB"/>
          <w:sz w:val="32"/>
        </w:rPr>
        <w:t>三、核心案例</w:t>
      </w:r>
    </w:p>
    <w:p>
      <w:r>
        <w:rPr>
          <w:b/>
          <w:color w:val="D97706"/>
          <w:sz w:val="16"/>
        </w:rPr>
        <w:t xml:space="preserve">[5大核心案例] </w:t>
      </w:r>
      <w:r>
        <w:rPr>
          <w:b/>
          <w:color w:val="1A56DB"/>
          <w:sz w:val="22"/>
        </w:rPr>
        <w:t>1. 智能环形炉AI燃烧控制系统</w:t>
      </w:r>
    </w:p>
    <w:p>
      <w:r>
        <w:rPr>
          <w:b/>
          <w:color w:val="64748B"/>
          <w:sz w:val="16"/>
        </w:rPr>
        <w:t>业务痛点：</w:t>
      </w:r>
      <w:r>
        <w:rPr>
          <w:color w:val="DC2626"/>
          <w:sz w:val="18"/>
        </w:rPr>
        <w:t>环形加热炉需人工频繁设定和调整炉温，每块钢锭加热温度均匀性难以保证，能耗高且产品质量不稳定。</w:t>
      </w:r>
    </w:p>
    <w:p>
      <w:r>
        <w:rPr>
          <w:b/>
          <w:color w:val="64748B"/>
          <w:sz w:val="16"/>
        </w:rPr>
        <w:t>解决思路：</w:t>
      </w:r>
      <w:r>
        <w:rPr>
          <w:color w:val="1A56DB"/>
          <w:sz w:val="18"/>
        </w:rPr>
        <w:t>引入AI驱动的智能燃烧控制系统，自动精准控制每块钢坯的加热温度，实现数字化温度管理。</w:t>
      </w:r>
    </w:p>
    <w:p>
      <w:r>
        <w:rPr>
          <w:b/>
          <w:color w:val="64748B"/>
          <w:sz w:val="16"/>
        </w:rPr>
        <w:t>实施路径：</w:t>
      </w:r>
      <w:r>
        <w:rPr>
          <w:sz w:val="18"/>
        </w:rPr>
        <w:t>在车轮生产线的核心热工环节——环形加热炉部署智能燃烧控制系统。系统实时追踪每块钢坯在炉内的位置与加热状态，操作人员点击任意钢坯节点即可查看三层温度及加热曲线。大屏展示数字化温度云图，确保出炉温度均匀性可控。</w:t>
      </w:r>
    </w:p>
    <w:p>
      <w:r>
        <w:rPr>
          <w:b/>
          <w:color w:val="64748B"/>
          <w:sz w:val="16"/>
        </w:rPr>
        <w:t>关键数据：</w:t>
      </w:r>
      <w:r>
        <w:rPr>
          <w:b/>
          <w:sz w:val="18"/>
        </w:rPr>
        <w:t>钢坯加热温度1200℃，覆盖全炉膛所有钢坯位置。全面替代人工手动调温。能耗降低17%。</w:t>
      </w:r>
    </w:p>
    <w:p>
      <w:r>
        <w:rPr>
          <w:b/>
          <w:color w:val="64748B"/>
          <w:sz w:val="16"/>
        </w:rPr>
        <w:t>技术：</w:t>
      </w:r>
      <w:r>
        <w:rPr>
          <w:sz w:val="16"/>
        </w:rPr>
        <w:t>大模型/AI 05.01.01, IoT设备 01.01.05, 工艺优化 03.03.04</w:t>
      </w:r>
    </w:p>
    <w:p>
      <w:r>
        <w:t>──────────────────────────────</w:t>
      </w:r>
    </w:p>
    <w:p>
      <w:r>
        <w:rPr>
          <w:b/>
          <w:color w:val="D97706"/>
          <w:sz w:val="16"/>
        </w:rPr>
        <w:t xml:space="preserve">[5大核心案例] </w:t>
      </w:r>
      <w:r>
        <w:rPr>
          <w:b/>
          <w:color w:val="1A56DB"/>
          <w:sz w:val="22"/>
        </w:rPr>
        <w:t>2. 设备震动检测与预测性维护体系</w:t>
      </w:r>
    </w:p>
    <w:p>
      <w:r>
        <w:rPr>
          <w:b/>
          <w:color w:val="64748B"/>
          <w:sz w:val="16"/>
        </w:rPr>
        <w:t>业务痛点：</w:t>
      </w:r>
      <w:r>
        <w:rPr>
          <w:color w:val="DC2626"/>
          <w:sz w:val="18"/>
        </w:rPr>
        <w:t>人工巡检设备效率低、精度差，单一关键传动部件突发故障可能导致整条生产线停运。</w:t>
      </w:r>
    </w:p>
    <w:p>
      <w:r>
        <w:rPr>
          <w:b/>
          <w:color w:val="64748B"/>
          <w:sz w:val="16"/>
        </w:rPr>
        <w:t>解决思路：</w:t>
      </w:r>
      <w:r>
        <w:rPr>
          <w:color w:val="1A56DB"/>
          <w:sz w:val="18"/>
        </w:rPr>
        <w:t>构建基于IoT传感器的设备震动检测网络，通过实时频谱分析实现设备健康状态全时监测和预测性维护。</w:t>
      </w:r>
    </w:p>
    <w:p>
      <w:r>
        <w:rPr>
          <w:b/>
          <w:color w:val="64748B"/>
          <w:sz w:val="16"/>
        </w:rPr>
        <w:t>实施路径：</w:t>
      </w:r>
      <w:r>
        <w:rPr>
          <w:sz w:val="18"/>
        </w:rPr>
        <w:t>在5台核心设备的核心传动部件上安装200余个震动检测器，覆盖轴承、齿轮、联轴器等关键部位。检测器按震动频率实时采集数据，系统自动判定异常并触发预警。维护人员根据预警提前介入，实现从「坏了再修」到「能治未病」的质变。</w:t>
      </w:r>
    </w:p>
    <w:p>
      <w:r>
        <w:rPr>
          <w:b/>
          <w:color w:val="64748B"/>
          <w:sz w:val="16"/>
        </w:rPr>
        <w:t>关键数据：</w:t>
      </w:r>
      <w:r>
        <w:rPr>
          <w:b/>
          <w:sz w:val="18"/>
        </w:rPr>
        <w:t>200余个传感器覆盖5台核心设备所有关键传动部件，实现100%在线健康监测覆盖。非计划停机时间减少29%，故障率下降70%。</w:t>
      </w:r>
    </w:p>
    <w:p>
      <w:r>
        <w:rPr>
          <w:b/>
          <w:color w:val="64748B"/>
          <w:sz w:val="16"/>
        </w:rPr>
        <w:t>技术：</w:t>
      </w:r>
      <w:r>
        <w:rPr>
          <w:sz w:val="16"/>
        </w:rPr>
        <w:t>预测性维护 05.01.04, IoT设备 01.01.05, 健康监测 08.02.02, 实时分析 05.02.03</w:t>
      </w:r>
    </w:p>
    <w:p>
      <w:r>
        <w:t>──────────────────────────────</w:t>
      </w:r>
    </w:p>
    <w:p>
      <w:r>
        <w:rPr>
          <w:b/>
          <w:color w:val="D97706"/>
          <w:sz w:val="16"/>
        </w:rPr>
        <w:t xml:space="preserve">[5大核心案例] </w:t>
      </w:r>
      <w:r>
        <w:rPr>
          <w:b/>
          <w:color w:val="1A56DB"/>
          <w:sz w:val="22"/>
        </w:rPr>
        <w:t>3. 碳排放能管平台与绿色制造</w:t>
      </w:r>
    </w:p>
    <w:p>
      <w:r>
        <w:rPr>
          <w:b/>
          <w:color w:val="64748B"/>
          <w:sz w:val="16"/>
        </w:rPr>
        <w:t>业务痛点：</w:t>
      </w:r>
      <w:r>
        <w:rPr>
          <w:color w:val="DC2626"/>
          <w:sz w:val="18"/>
        </w:rPr>
        <w:t>传统制造模式下碳排放数据缺失，无法精准识别高碳环节，难以响应国家双碳政策和客户绿色供应链要求。</w:t>
      </w:r>
    </w:p>
    <w:p>
      <w:r>
        <w:rPr>
          <w:b/>
          <w:color w:val="64748B"/>
          <w:sz w:val="16"/>
        </w:rPr>
        <w:t>解决思路：</w:t>
      </w:r>
      <w:r>
        <w:rPr>
          <w:color w:val="1A56DB"/>
          <w:sz w:val="18"/>
        </w:rPr>
        <w:t>建立覆盖全链条、全天候、全生命周期的碳排放能管平台，以数据驱动优化生产流程，系统降低碳排放强度。</w:t>
      </w:r>
    </w:p>
    <w:p>
      <w:r>
        <w:rPr>
          <w:b/>
          <w:color w:val="64748B"/>
          <w:sz w:val="16"/>
        </w:rPr>
        <w:t>实施路径：</w:t>
      </w:r>
      <w:r>
        <w:rPr>
          <w:sz w:val="18"/>
        </w:rPr>
        <w:t>搭建碳排放能管平台，实现车轮制造全流程碳排放数据的实时采集、汇聚与分析。平台自动识别碳排放热点和瓶颈，依托数据分析能力优化生产流程与生产节拍。从钢锭入炉到成品出厂每个环节纳入碳监控范围。</w:t>
      </w:r>
    </w:p>
    <w:p>
      <w:r>
        <w:rPr>
          <w:b/>
          <w:color w:val="64748B"/>
          <w:sz w:val="16"/>
        </w:rPr>
        <w:t>关键数据：</w:t>
      </w:r>
      <w:r>
        <w:rPr>
          <w:b/>
          <w:sz w:val="18"/>
        </w:rPr>
        <w:t>实现车轮制造全链条碳排放精准监控，覆盖从原料到成品的100%工序节点，24x7全天候运行。</w:t>
      </w:r>
    </w:p>
    <w:p>
      <w:r>
        <w:rPr>
          <w:b/>
          <w:color w:val="64748B"/>
          <w:sz w:val="16"/>
        </w:rPr>
        <w:t>技术：</w:t>
      </w:r>
      <w:r>
        <w:rPr>
          <w:sz w:val="16"/>
        </w:rPr>
        <w:t>碳足迹 09.02.01, 碳核算 09.02.02, 能源监控 09.03.01, 大数据分析 05.02.01</w:t>
      </w:r>
    </w:p>
    <w:p>
      <w:r>
        <w:t>──────────────────────────────</w:t>
      </w:r>
    </w:p>
    <w:p>
      <w:r>
        <w:rPr>
          <w:b/>
          <w:color w:val="D97706"/>
          <w:sz w:val="16"/>
        </w:rPr>
        <w:t xml:space="preserve">[5大核心案例] </w:t>
      </w:r>
      <w:r>
        <w:rPr>
          <w:b/>
          <w:color w:val="1A56DB"/>
          <w:sz w:val="22"/>
        </w:rPr>
        <w:t>4. 52秒全流程柔性自动化车轮产线</w:t>
      </w:r>
    </w:p>
    <w:p>
      <w:r>
        <w:rPr>
          <w:b/>
          <w:color w:val="64748B"/>
          <w:sz w:val="16"/>
        </w:rPr>
        <w:t>业务痛点：</w:t>
      </w:r>
      <w:r>
        <w:rPr>
          <w:color w:val="DC2626"/>
          <w:sz w:val="18"/>
        </w:rPr>
        <w:t>传统车轮制造依赖大量人工作业，工序衔接松散，生产节拍长、效率低。工人从生产一线转移至调度室，成为管理机器人的人。</w:t>
      </w:r>
    </w:p>
    <w:p>
      <w:r>
        <w:rPr>
          <w:b/>
          <w:color w:val="64748B"/>
          <w:sz w:val="16"/>
        </w:rPr>
        <w:t>解决思路：</w:t>
      </w:r>
      <w:r>
        <w:rPr>
          <w:color w:val="1A56DB"/>
          <w:sz w:val="18"/>
        </w:rPr>
        <w:t>以AI+柔性自动化技术重构车轮全流程生产线，实现从钢锭投料到成品下线的全自动化、全数字化制造。</w:t>
      </w:r>
    </w:p>
    <w:p>
      <w:r>
        <w:rPr>
          <w:b/>
          <w:color w:val="64748B"/>
          <w:sz w:val="16"/>
        </w:rPr>
        <w:t>实施路径：</w:t>
      </w:r>
      <w:r>
        <w:rPr>
          <w:sz w:val="18"/>
        </w:rPr>
        <w:t>钢锭经1200℃高温煅烧后自动进入车轮生产线，依次经过预成型、成型、轧制、压弯冲孔、打标、测量等全工序。每个工位配备机械操作手和在线检测装置，全程仅需52秒即可下线一片车轮。MES系统统一编排生产节奏，工人转型为设备管理者。</w:t>
      </w:r>
    </w:p>
    <w:p>
      <w:r>
        <w:rPr>
          <w:b/>
          <w:color w:val="64748B"/>
          <w:sz w:val="16"/>
        </w:rPr>
        <w:t>关键数据：</w:t>
      </w:r>
      <w:r>
        <w:rPr>
          <w:b/>
          <w:sz w:val="18"/>
        </w:rPr>
        <w:t>52秒/片全球最快节拍，年产70万片。覆盖预成型→成型→轧制→冲孔→打标→测量全工序自动化。产量提升33%。</w:t>
      </w:r>
    </w:p>
    <w:p>
      <w:r>
        <w:rPr>
          <w:b/>
          <w:color w:val="64748B"/>
          <w:sz w:val="16"/>
        </w:rPr>
        <w:t>技术：</w:t>
      </w:r>
      <w:r>
        <w:rPr>
          <w:sz w:val="16"/>
        </w:rPr>
        <w:t>柔性制造 03.03.01, 自动化产线 03.03.02, 工业机器人 01.02.02, MES 02.03.01</w:t>
      </w:r>
    </w:p>
    <w:p>
      <w:r>
        <w:t>──────────────────────────────</w:t>
      </w:r>
    </w:p>
    <w:p>
      <w:r>
        <w:rPr>
          <w:b/>
          <w:color w:val="D97706"/>
          <w:sz w:val="16"/>
        </w:rPr>
        <w:t xml:space="preserve">[5大核心案例] </w:t>
      </w:r>
      <w:r>
        <w:rPr>
          <w:b/>
          <w:color w:val="1A56DB"/>
          <w:sz w:val="22"/>
        </w:rPr>
        <w:t>5. AI视觉检测与在线测量系统</w:t>
      </w:r>
    </w:p>
    <w:p>
      <w:r>
        <w:rPr>
          <w:b/>
          <w:color w:val="64748B"/>
          <w:sz w:val="16"/>
        </w:rPr>
        <w:t>业务痛点：</w:t>
      </w:r>
      <w:r>
        <w:rPr>
          <w:color w:val="DC2626"/>
          <w:sz w:val="18"/>
        </w:rPr>
        <w:t>高速铁路对车轮质量要求极其严苛，传统人工抽检覆盖率低、效率不足，一旦出现漏检后果可能是灾难性的。</w:t>
      </w:r>
    </w:p>
    <w:p>
      <w:r>
        <w:rPr>
          <w:b/>
          <w:color w:val="64748B"/>
          <w:sz w:val="16"/>
        </w:rPr>
        <w:t>解决思路：</w:t>
      </w:r>
      <w:r>
        <w:rPr>
          <w:color w:val="1A56DB"/>
          <w:sz w:val="18"/>
        </w:rPr>
        <w:t>将AI视觉识别和在线测量技术贯穿生产线全工序，实现从物料投放到成品下线的实时监测与动态调整。</w:t>
      </w:r>
    </w:p>
    <w:p>
      <w:r>
        <w:rPr>
          <w:b/>
          <w:color w:val="64748B"/>
          <w:sz w:val="16"/>
        </w:rPr>
        <w:t>实施路径：</w:t>
      </w:r>
      <w:r>
        <w:rPr>
          <w:sz w:val="18"/>
        </w:rPr>
        <w:t>在车轮生产线的打标、测量等关键工位部署AI视觉检测系统和在线测量装置。视觉识别系统对车轮表面缺陷、尺寸偏差实时检测；在线测量站对车轮关键尺寸进行100%全检。检测数据实时回传质量管理平台，异常自动告警并触发工艺参数动态调整。</w:t>
      </w:r>
    </w:p>
    <w:p>
      <w:r>
        <w:rPr>
          <w:b/>
          <w:color w:val="64748B"/>
          <w:sz w:val="16"/>
        </w:rPr>
        <w:t>关键数据：</w:t>
      </w:r>
      <w:r>
        <w:rPr>
          <w:b/>
          <w:sz w:val="18"/>
        </w:rPr>
        <w:t>实现从抽检到全检的跨越，覆盖100%产出的车轮。缺陷率降低33%，单位成本降低29%。</w:t>
      </w:r>
    </w:p>
    <w:p>
      <w:r>
        <w:rPr>
          <w:b/>
          <w:color w:val="64748B"/>
          <w:sz w:val="16"/>
        </w:rPr>
        <w:t>技术：</w:t>
      </w:r>
      <w:r>
        <w:rPr>
          <w:sz w:val="16"/>
        </w:rPr>
        <w:t>视觉检测 01.03.02, 机器视觉 01.03.01, 大模型/AI 05.01.01, 实时分析 05.02.03</w:t>
      </w:r>
    </w:p>
    <w:p>
      <w:r>
        <w:t>──────────────────────────────</w:t>
      </w:r>
    </w:p>
    <w:p>
      <w:r>
        <w:rPr>
          <w:b/>
          <w:color w:val="1A56DB"/>
          <w:sz w:val="22"/>
        </w:rPr>
        <w:t>6. 数字化温度云图与过程可视化</w:t>
      </w:r>
    </w:p>
    <w:p>
      <w:r>
        <w:rPr>
          <w:b/>
          <w:color w:val="64748B"/>
          <w:sz w:val="16"/>
        </w:rPr>
        <w:t>业务痛点：</w:t>
      </w:r>
      <w:r>
        <w:rPr>
          <w:color w:val="DC2626"/>
          <w:sz w:val="18"/>
        </w:rPr>
        <w:t>钢坯加热过程的温度分布是「黑箱」，操作人员无法直观了解坯料内部温度均匀性，影响产品质量一致性。</w:t>
      </w:r>
    </w:p>
    <w:p>
      <w:r>
        <w:rPr>
          <w:b/>
          <w:color w:val="64748B"/>
          <w:sz w:val="16"/>
        </w:rPr>
        <w:t>解决思路：</w:t>
      </w:r>
      <w:r>
        <w:rPr>
          <w:color w:val="1A56DB"/>
          <w:sz w:val="18"/>
        </w:rPr>
        <w:t>基于数字孪生理念，为每块钢坯构建数字化温度云图，实现加热过程的全透明可视化。</w:t>
      </w:r>
    </w:p>
    <w:p>
      <w:r>
        <w:rPr>
          <w:b/>
          <w:color w:val="64748B"/>
          <w:sz w:val="16"/>
        </w:rPr>
        <w:t>实施路径：</w:t>
      </w:r>
      <w:r>
        <w:rPr>
          <w:sz w:val="18"/>
        </w:rPr>
        <w:t>通过环形炉内温度传感器阵列采集多点温度数据，经热力学模型计算生成每块钢坯的三层温度分布云图。主跟踪界面以可视化小圆点显示每块钢坯在炉内的实时位置和温度状态，操作人员可单击任一钢坯查看其温度变化曲线。</w:t>
      </w:r>
    </w:p>
    <w:p>
      <w:r>
        <w:rPr>
          <w:b/>
          <w:color w:val="64748B"/>
          <w:sz w:val="16"/>
        </w:rPr>
        <w:t>关键数据：</w:t>
      </w:r>
      <w:r>
        <w:rPr>
          <w:b/>
          <w:sz w:val="18"/>
        </w:rPr>
        <w:t>覆盖环形炉内全部钢坯，提供上/中/下三层温度分布实时可视化。</w:t>
      </w:r>
    </w:p>
    <w:p>
      <w:r>
        <w:rPr>
          <w:b/>
          <w:color w:val="64748B"/>
          <w:sz w:val="16"/>
        </w:rPr>
        <w:t>技术：</w:t>
      </w:r>
      <w:r>
        <w:rPr>
          <w:sz w:val="16"/>
        </w:rPr>
        <w:t>数字孪生 03.01.01, 产线数字孪生 05.04.02</w:t>
      </w:r>
    </w:p>
    <w:p>
      <w:r>
        <w:t>──────────────────────────────</w:t>
      </w:r>
    </w:p>
    <w:p>
      <w:r>
        <w:rPr>
          <w:b/>
          <w:color w:val="1A56DB"/>
          <w:sz w:val="22"/>
        </w:rPr>
        <w:t>7. 全流程数字化运营平台</w:t>
      </w:r>
    </w:p>
    <w:p>
      <w:r>
        <w:rPr>
          <w:b/>
          <w:color w:val="64748B"/>
          <w:sz w:val="16"/>
        </w:rPr>
        <w:t>业务痛点：</w:t>
      </w:r>
      <w:r>
        <w:rPr>
          <w:color w:val="DC2626"/>
          <w:sz w:val="18"/>
        </w:rPr>
        <w:t>各生产单元数据孤岛严重，无法形成全局态势感知，管理决策依赖经验而非数据。</w:t>
      </w:r>
    </w:p>
    <w:p>
      <w:r>
        <w:rPr>
          <w:b/>
          <w:color w:val="64748B"/>
          <w:sz w:val="16"/>
        </w:rPr>
        <w:t>解决思路：</w:t>
      </w:r>
      <w:r>
        <w:rPr>
          <w:color w:val="1A56DB"/>
          <w:sz w:val="18"/>
        </w:rPr>
        <w:t>构建以工业互联网、大数据和AI为底座的全流程数字化运营平台，实现管理中枢与各生产单元的数据实时汇聚。</w:t>
      </w:r>
    </w:p>
    <w:p>
      <w:r>
        <w:rPr>
          <w:b/>
          <w:color w:val="64748B"/>
          <w:sz w:val="16"/>
        </w:rPr>
        <w:t>实施路径：</w:t>
      </w:r>
      <w:r>
        <w:rPr>
          <w:sz w:val="18"/>
        </w:rPr>
        <w:t>遵循「自动化→信息化→数字化→工业互联网平台→云服务平台→智能化」的六步演进路径。管理中枢大屏汇聚生产效率、能耗、产品质量、设备状态等多维度数据，信息系统实现互联互通，支撑全流程数据驱动决策。</w:t>
      </w:r>
    </w:p>
    <w:p>
      <w:r>
        <w:rPr>
          <w:b/>
          <w:color w:val="64748B"/>
          <w:sz w:val="16"/>
        </w:rPr>
        <w:t>关键数据：</w:t>
      </w:r>
      <w:r>
        <w:rPr>
          <w:b/>
          <w:sz w:val="18"/>
        </w:rPr>
        <w:t>历经10余年持续升级迭代，覆盖全工厂运营管理的数字化基础设施。</w:t>
      </w:r>
    </w:p>
    <w:p>
      <w:r>
        <w:rPr>
          <w:b/>
          <w:color w:val="64748B"/>
          <w:sz w:val="16"/>
        </w:rPr>
        <w:t>技术：</w:t>
      </w:r>
      <w:r>
        <w:rPr>
          <w:sz w:val="16"/>
        </w:rPr>
        <w:t>工业云平台 05.03.01, IT/OT融合 07.03.01, 大数据分析 05.02.01, MES 02.03.01</w:t>
      </w:r>
    </w:p>
    <w:p>
      <w:r>
        <w:t>──────────────────────────────</w:t>
      </w:r>
    </w:p>
    <w:p>
      <w:r>
        <w:rPr>
          <w:b/>
          <w:color w:val="1A56DB"/>
          <w:sz w:val="22"/>
        </w:rPr>
        <w:t>8. 知识驱动的实操案例库</w:t>
      </w:r>
    </w:p>
    <w:p>
      <w:r>
        <w:rPr>
          <w:b/>
          <w:color w:val="64748B"/>
          <w:sz w:val="16"/>
        </w:rPr>
        <w:t>业务痛点：</w:t>
      </w:r>
      <w:r>
        <w:rPr>
          <w:color w:val="DC2626"/>
          <w:sz w:val="18"/>
        </w:rPr>
        <w:t>资深工程师的经验和最佳实践分散在个人脑中，难以系统化传承和快速复制到不同生产基地。</w:t>
      </w:r>
    </w:p>
    <w:p>
      <w:r>
        <w:rPr>
          <w:b/>
          <w:color w:val="64748B"/>
          <w:sz w:val="16"/>
        </w:rPr>
        <w:t>解决思路：</w:t>
      </w:r>
      <w:r>
        <w:rPr>
          <w:color w:val="1A56DB"/>
          <w:sz w:val="18"/>
        </w:rPr>
        <w:t>基于几十万条历史生产数据深度分析，构建结构化实操案例库，实现知识从隐性到显性的转化。</w:t>
      </w:r>
    </w:p>
    <w:p>
      <w:r>
        <w:rPr>
          <w:b/>
          <w:color w:val="64748B"/>
          <w:sz w:val="16"/>
        </w:rPr>
        <w:t>实施路径：</w:t>
      </w:r>
      <w:r>
        <w:rPr>
          <w:sz w:val="18"/>
        </w:rPr>
        <w:t>太重轨道科研团队对经年积累的几十万条资源数据进行系统化梳理和深度分析，归纳出覆盖典型场景的实操案例。涵盖不同钢种、不同规格车轮的生产工艺参数、常见质量问题处理方法、设备维护最佳实践等。</w:t>
      </w:r>
    </w:p>
    <w:p>
      <w:r>
        <w:rPr>
          <w:b/>
          <w:color w:val="64748B"/>
          <w:sz w:val="16"/>
        </w:rPr>
        <w:t>关键数据：</w:t>
      </w:r>
      <w:r>
        <w:rPr>
          <w:b/>
          <w:sz w:val="18"/>
        </w:rPr>
        <w:t>几十万条历史数据积累，归纳出可复制的标准化实操案例，支撑多基地快速推广。</w:t>
      </w:r>
    </w:p>
    <w:p>
      <w:r>
        <w:rPr>
          <w:b/>
          <w:color w:val="64748B"/>
          <w:sz w:val="16"/>
        </w:rPr>
        <w:t>技术：</w:t>
      </w:r>
      <w:r>
        <w:rPr>
          <w:sz w:val="16"/>
        </w:rPr>
        <w:t>大数据分析 05.02.01, 知识图谱 05.01.03</w:t>
      </w:r>
    </w:p>
    <w:p>
      <w:r>
        <w:t>──────────────────────────────</w:t>
      </w:r>
    </w:p>
    <w:p>
      <w:r>
        <w:rPr>
          <w:b/>
          <w:color w:val="1A56DB"/>
          <w:sz w:val="22"/>
        </w:rPr>
        <w:t>9. 管理中枢实时态势感知系统</w:t>
      </w:r>
    </w:p>
    <w:p>
      <w:r>
        <w:rPr>
          <w:b/>
          <w:color w:val="64748B"/>
          <w:sz w:val="16"/>
        </w:rPr>
        <w:t>业务痛点：</w:t>
      </w:r>
      <w:r>
        <w:rPr>
          <w:color w:val="DC2626"/>
          <w:sz w:val="18"/>
        </w:rPr>
        <w:t>工厂管理层无法实时获取生产全局状态，突发异常从发现到响应存在信息滞后。</w:t>
      </w:r>
    </w:p>
    <w:p>
      <w:r>
        <w:rPr>
          <w:b/>
          <w:color w:val="64748B"/>
          <w:sz w:val="16"/>
        </w:rPr>
        <w:t>解决思路：</w:t>
      </w:r>
      <w:r>
        <w:rPr>
          <w:color w:val="1A56DB"/>
          <w:sz w:val="18"/>
        </w:rPr>
        <w:t>建设管理中枢态势感知大屏，实现生产效率、能耗、质量、设备四大维度的实时数据汇聚和一屏尽览。</w:t>
      </w:r>
    </w:p>
    <w:p>
      <w:r>
        <w:rPr>
          <w:b/>
          <w:color w:val="64748B"/>
          <w:sz w:val="16"/>
        </w:rPr>
        <w:t>实施路径：</w:t>
      </w:r>
      <w:r>
        <w:rPr>
          <w:sz w:val="18"/>
        </w:rPr>
        <w:t>在管理中枢部署综合态势大屏，覆盖生产效率（产量、节拍、OEE）、能耗情况（电耗、气耗、碳排放）、产品质量（一次合格率、缺陷分布）、设备状态（运行率、故障预警）。配合车间LED电子屏形成多层级可视化体系。</w:t>
      </w:r>
    </w:p>
    <w:p>
      <w:r>
        <w:rPr>
          <w:b/>
          <w:color w:val="64748B"/>
          <w:sz w:val="16"/>
        </w:rPr>
        <w:t>关键数据：</w:t>
      </w:r>
      <w:r>
        <w:rPr>
          <w:b/>
          <w:sz w:val="18"/>
        </w:rPr>
        <w:t>覆盖全厂4大管理维度，多个层级可视化终端，支撑从车间到高层的数据驱动管理决策。</w:t>
      </w:r>
    </w:p>
    <w:p>
      <w:r>
        <w:rPr>
          <w:b/>
          <w:color w:val="64748B"/>
          <w:sz w:val="16"/>
        </w:rPr>
        <w:t>技术：</w:t>
      </w:r>
      <w:r>
        <w:rPr>
          <w:sz w:val="16"/>
        </w:rPr>
        <w:t>实时分析 05.02.03, 云边协同 05.03.03</w:t>
      </w:r>
    </w:p>
    <w:p>
      <w:r>
        <w:t>──────────────────────────────</w:t>
      </w:r>
    </w:p>
    <w:p>
      <w:r>
        <w:rPr>
          <w:b/>
          <w:color w:val="1A56DB"/>
          <w:sz w:val="22"/>
        </w:rPr>
        <w:t>10. 机械手+视觉识别协同智能作业</w:t>
      </w:r>
    </w:p>
    <w:p>
      <w:r>
        <w:rPr>
          <w:b/>
          <w:color w:val="64748B"/>
          <w:sz w:val="16"/>
        </w:rPr>
        <w:t>业务痛点：</w:t>
      </w:r>
      <w:r>
        <w:rPr>
          <w:color w:val="DC2626"/>
          <w:sz w:val="18"/>
        </w:rPr>
        <w:t>车轮生产过程中多个工序涉及高温物料搬运和定位，传统人工操作效率瓶颈明显且存在安全隐患。</w:t>
      </w:r>
    </w:p>
    <w:p>
      <w:r>
        <w:rPr>
          <w:b/>
          <w:color w:val="64748B"/>
          <w:sz w:val="16"/>
        </w:rPr>
        <w:t>解决思路：</w:t>
      </w:r>
      <w:r>
        <w:rPr>
          <w:color w:val="1A56DB"/>
          <w:sz w:val="18"/>
        </w:rPr>
        <w:t>部署工业机械手与视觉识别系统协同作业，实现高温、重载环境下的精准自动操作。</w:t>
      </w:r>
    </w:p>
    <w:p>
      <w:r>
        <w:rPr>
          <w:b/>
          <w:color w:val="64748B"/>
          <w:sz w:val="16"/>
        </w:rPr>
        <w:t>实施路径：</w:t>
      </w:r>
      <w:r>
        <w:rPr>
          <w:sz w:val="18"/>
        </w:rPr>
        <w:t>在预成型、成型、轧制等关键工序部署工业机械手，配合视觉识别系统实现对高温钢坯的精准抓取、定位和转运。机械手替代人工在1200℃钢坯周边的危险作业，视觉系统实时确认工件位置和姿态。</w:t>
      </w:r>
    </w:p>
    <w:p>
      <w:r>
        <w:rPr>
          <w:b/>
          <w:color w:val="64748B"/>
          <w:sz w:val="16"/>
        </w:rPr>
        <w:t>关键数据：</w:t>
      </w:r>
      <w:r>
        <w:rPr>
          <w:b/>
          <w:sz w:val="18"/>
        </w:rPr>
        <w:t>覆盖预成型、成型、轧制、压弯冲孔等多道工序，替代高温危险环境下的人工操作。支撑全流程52秒节拍。</w:t>
      </w:r>
    </w:p>
    <w:p>
      <w:r>
        <w:rPr>
          <w:b/>
          <w:color w:val="64748B"/>
          <w:sz w:val="16"/>
        </w:rPr>
        <w:t>技术：</w:t>
      </w:r>
      <w:r>
        <w:rPr>
          <w:sz w:val="16"/>
        </w:rPr>
        <w:t>工业机器人 01.02.02, 机器视觉 01.03.01, 自动化产线 03.03.02</w:t>
      </w:r>
    </w:p>
    <w:p>
      <w:r>
        <w:t>──────────────────────────────</w:t>
      </w:r>
    </w:p>
    <w:p>
      <w:r>
        <w:rPr>
          <w:b/>
          <w:color w:val="1A56DB"/>
          <w:sz w:val="22"/>
        </w:rPr>
        <w:t>11. 车轮全生命周期质量追溯体系</w:t>
      </w:r>
    </w:p>
    <w:p>
      <w:r>
        <w:rPr>
          <w:b/>
          <w:color w:val="64748B"/>
          <w:sz w:val="16"/>
        </w:rPr>
        <w:t>业务痛点：</w:t>
      </w:r>
      <w:r>
        <w:rPr>
          <w:color w:val="DC2626"/>
          <w:sz w:val="18"/>
        </w:rPr>
        <w:t>高速铁路对车轮安全追溯要求极高，传统纸质记录方式难以实现从原料到服役的完整质量追溯。</w:t>
      </w:r>
    </w:p>
    <w:p>
      <w:r>
        <w:rPr>
          <w:b/>
          <w:color w:val="64748B"/>
          <w:sz w:val="16"/>
        </w:rPr>
        <w:t>解决思路：</w:t>
      </w:r>
      <w:r>
        <w:rPr>
          <w:color w:val="1A56DB"/>
          <w:sz w:val="18"/>
        </w:rPr>
        <w:t>建立基于激光打标和数字记录的全生命周期质量追溯体系，确保每个车轮生产数据可查、质量轨迹可追踪。</w:t>
      </w:r>
    </w:p>
    <w:p>
      <w:r>
        <w:rPr>
          <w:b/>
          <w:color w:val="64748B"/>
          <w:sz w:val="16"/>
        </w:rPr>
        <w:t>实施路径：</w:t>
      </w:r>
      <w:r>
        <w:rPr>
          <w:sz w:val="18"/>
        </w:rPr>
        <w:t>每个车轮经激光打标工位被赋予唯一编码，关联完整制造数据——钢锭来源、加热温度曲线、锻压参数、检测结果等。数据存入质量管理平台，支持按编码检索完整生产档案。配合AI视觉检测和在线测量数据，实现从事后追责到事前预防的质量管理模式升级。</w:t>
      </w:r>
    </w:p>
    <w:p>
      <w:r>
        <w:rPr>
          <w:b/>
          <w:color w:val="64748B"/>
          <w:sz w:val="16"/>
        </w:rPr>
        <w:t>关键数据：</w:t>
      </w:r>
      <w:r>
        <w:rPr>
          <w:b/>
          <w:sz w:val="18"/>
        </w:rPr>
        <w:t>100%车轮拥有唯一身份编码和完整制造数据档案，支撑全生命周期质量追溯和缺陷根源分析。</w:t>
      </w:r>
    </w:p>
    <w:p>
      <w:r>
        <w:rPr>
          <w:b/>
          <w:color w:val="64748B"/>
          <w:sz w:val="16"/>
        </w:rPr>
        <w:t>技术：</w:t>
      </w:r>
      <w:r>
        <w:rPr>
          <w:sz w:val="16"/>
        </w:rPr>
        <w:t>物料追踪 03.04.02, 数字主线 02.01.04</w:t>
      </w:r>
    </w:p>
    <w:p>
      <w:r>
        <w:t>──────────────────────────────</w:t>
      </w:r>
    </w:p>
    <w:p>
      <w:pPr>
        <w:pBdr>
          <w:bottom w:val="single" w:sz="4" w:space="4" w:color="1a56db"/>
        </w:pBdr>
      </w:pPr>
      <w:r>
        <w:rPr>
          <w:b/>
          <w:color w:val="1A56DB"/>
          <w:sz w:val="32"/>
        </w:rPr>
        <w:t>四、绩效改善总览</w:t>
      </w:r>
    </w:p>
    <w:tbl>
      <w:tblPr>
        <w:tblStyle w:val="TableGrid"/>
        <w:tblW w:type="auto" w:w="0"/>
        <w:jc w:val="center"/>
        <w:tblLook w:firstColumn="1" w:firstRow="1" w:lastColumn="0" w:lastRow="0" w:noHBand="0" w:noVBand="1" w:val="04A0"/>
      </w:tblPr>
      <w:tblGrid>
        <w:gridCol w:w="1881"/>
        <w:gridCol w:w="1881"/>
        <w:gridCol w:w="1881"/>
        <w:gridCol w:w="1881"/>
        <w:gridCol w:w="1881"/>
      </w:tblGrid>
      <w:tr>
        <w:tc>
          <w:tcPr>
            <w:tcW w:type="dxa" w:w="1881"/>
            <w:shd w:fill="1A56DB" w:val="clear"/>
          </w:tcPr>
          <w:p>
            <w:pPr>
              <w:jc w:val="center"/>
            </w:pPr>
            <w:r>
              <w:rPr>
                <w:b/>
                <w:color w:val="FFFFFF"/>
                <w:sz w:val="16"/>
              </w:rPr>
              <w:t>指标</w:t>
            </w:r>
          </w:p>
        </w:tc>
        <w:tc>
          <w:tcPr>
            <w:tcW w:type="dxa" w:w="1881"/>
            <w:shd w:fill="1A56DB" w:val="clear"/>
          </w:tcPr>
          <w:p>
            <w:pPr>
              <w:jc w:val="center"/>
            </w:pPr>
            <w:r>
              <w:rPr>
                <w:b/>
                <w:color w:val="FFFFFF"/>
                <w:sz w:val="16"/>
              </w:rPr>
              <w:t>改善前</w:t>
            </w:r>
          </w:p>
        </w:tc>
        <w:tc>
          <w:tcPr>
            <w:tcW w:type="dxa" w:w="1881"/>
            <w:shd w:fill="1A56DB" w:val="clear"/>
          </w:tcPr>
          <w:p>
            <w:pPr>
              <w:jc w:val="center"/>
            </w:pPr>
            <w:r>
              <w:rPr>
                <w:b/>
                <w:color w:val="FFFFFF"/>
                <w:sz w:val="16"/>
              </w:rPr>
              <w:t>改善后</w:t>
            </w:r>
          </w:p>
        </w:tc>
        <w:tc>
          <w:tcPr>
            <w:tcW w:type="dxa" w:w="1881"/>
            <w:shd w:fill="1A56DB" w:val="clear"/>
          </w:tcPr>
          <w:p>
            <w:pPr>
              <w:jc w:val="center"/>
            </w:pPr>
            <w:r>
              <w:rPr>
                <w:b/>
                <w:color w:val="FFFFFF"/>
                <w:sz w:val="16"/>
              </w:rPr>
              <w:t>提升幅度</w:t>
            </w:r>
          </w:p>
        </w:tc>
        <w:tc>
          <w:tcPr>
            <w:tcW w:type="dxa" w:w="1881"/>
            <w:shd w:fill="1A56DB" w:val="clear"/>
          </w:tcPr>
          <w:p>
            <w:pPr>
              <w:jc w:val="center"/>
            </w:pPr>
            <w:r>
              <w:rPr>
                <w:b/>
                <w:color w:val="FFFFFF"/>
                <w:sz w:val="16"/>
              </w:rPr>
              <w:t>业务解读</w:t>
            </w:r>
          </w:p>
        </w:tc>
      </w:tr>
      <w:tr>
        <w:tc>
          <w:tcPr>
            <w:tcW w:type="dxa" w:w="1881"/>
            <w:shd w:fill="F8FAFC" w:val="clear"/>
          </w:tcPr>
          <w:p>
            <w:r>
              <w:rPr>
                <w:sz w:val="16"/>
              </w:rPr>
              <w:t>产品缺陷率</w:t>
            </w:r>
          </w:p>
        </w:tc>
        <w:tc>
          <w:tcPr>
            <w:tcW w:type="dxa" w:w="1881"/>
            <w:shd w:fill="F8FAFC" w:val="clear"/>
          </w:tcPr>
          <w:p>
            <w:r>
              <w:rPr>
                <w:sz w:val="16"/>
              </w:rPr>
              <w:t>—</w:t>
            </w:r>
          </w:p>
        </w:tc>
        <w:tc>
          <w:tcPr>
            <w:tcW w:type="dxa" w:w="1881"/>
            <w:shd w:fill="F8FAFC" w:val="clear"/>
          </w:tcPr>
          <w:p>
            <w:r>
              <w:rPr>
                <w:sz w:val="16"/>
              </w:rPr>
              <w:t>—</w:t>
            </w:r>
          </w:p>
        </w:tc>
        <w:tc>
          <w:tcPr>
            <w:tcW w:type="dxa" w:w="1881"/>
            <w:shd w:fill="F8FAFC" w:val="clear"/>
          </w:tcPr>
          <w:p>
            <w:r>
              <w:rPr>
                <w:b/>
                <w:color w:val="DC2626"/>
                <w:sz w:val="20"/>
              </w:rPr>
              <w:t>↓ 33%</w:t>
            </w:r>
          </w:p>
        </w:tc>
        <w:tc>
          <w:tcPr>
            <w:tcW w:type="dxa" w:w="1881"/>
            <w:shd w:fill="F8FAFC" w:val="clear"/>
          </w:tcPr>
          <w:p>
            <w:r>
              <w:rPr>
                <w:sz w:val="16"/>
              </w:rPr>
              <w:t>AI视觉全检替代人工抽检，年减少缺陷产品数千片</w:t>
            </w:r>
          </w:p>
        </w:tc>
      </w:tr>
      <w:tr>
        <w:tc>
          <w:tcPr>
            <w:tcW w:type="dxa" w:w="1881"/>
          </w:tcPr>
          <w:p>
            <w:r>
              <w:rPr>
                <w:sz w:val="16"/>
              </w:rPr>
              <w:t>单位生产成本</w:t>
            </w:r>
          </w:p>
        </w:tc>
        <w:tc>
          <w:tcPr>
            <w:tcW w:type="dxa" w:w="1881"/>
          </w:tcPr>
          <w:p>
            <w:r>
              <w:rPr>
                <w:sz w:val="16"/>
              </w:rPr>
              <w:t>—</w:t>
            </w:r>
          </w:p>
        </w:tc>
        <w:tc>
          <w:tcPr>
            <w:tcW w:type="dxa" w:w="1881"/>
          </w:tcPr>
          <w:p>
            <w:r>
              <w:rPr>
                <w:sz w:val="16"/>
              </w:rPr>
              <w:t>—</w:t>
            </w:r>
          </w:p>
        </w:tc>
        <w:tc>
          <w:tcPr>
            <w:tcW w:type="dxa" w:w="1881"/>
          </w:tcPr>
          <w:p>
            <w:r>
              <w:rPr>
                <w:b/>
                <w:color w:val="DC2626"/>
                <w:sz w:val="20"/>
              </w:rPr>
              <w:t>↓ 29%</w:t>
            </w:r>
          </w:p>
        </w:tc>
        <w:tc>
          <w:tcPr>
            <w:tcW w:type="dxa" w:w="1881"/>
          </w:tcPr>
          <w:p>
            <w:r>
              <w:rPr>
                <w:sz w:val="16"/>
              </w:rPr>
              <w:t>全流程自动化+AI优化，人工与能耗成本双降</w:t>
            </w:r>
          </w:p>
        </w:tc>
      </w:tr>
      <w:tr>
        <w:tc>
          <w:tcPr>
            <w:tcW w:type="dxa" w:w="1881"/>
            <w:shd w:fill="F8FAFC" w:val="clear"/>
          </w:tcPr>
          <w:p>
            <w:r>
              <w:rPr>
                <w:sz w:val="16"/>
              </w:rPr>
              <w:t>产量</w:t>
            </w:r>
          </w:p>
        </w:tc>
        <w:tc>
          <w:tcPr>
            <w:tcW w:type="dxa" w:w="1881"/>
            <w:shd w:fill="F8FAFC" w:val="clear"/>
          </w:tcPr>
          <w:p>
            <w:r>
              <w:rPr>
                <w:sz w:val="16"/>
              </w:rPr>
              <w:t>—</w:t>
            </w:r>
          </w:p>
        </w:tc>
        <w:tc>
          <w:tcPr>
            <w:tcW w:type="dxa" w:w="1881"/>
            <w:shd w:fill="F8FAFC" w:val="clear"/>
          </w:tcPr>
          <w:p>
            <w:r>
              <w:rPr>
                <w:sz w:val="16"/>
              </w:rPr>
              <w:t>—</w:t>
            </w:r>
          </w:p>
        </w:tc>
        <w:tc>
          <w:tcPr>
            <w:tcW w:type="dxa" w:w="1881"/>
            <w:shd w:fill="F8FAFC" w:val="clear"/>
          </w:tcPr>
          <w:p>
            <w:r>
              <w:rPr>
                <w:b/>
                <w:color w:val="DC2626"/>
                <w:sz w:val="20"/>
              </w:rPr>
              <w:t>↑ 33%</w:t>
            </w:r>
          </w:p>
        </w:tc>
        <w:tc>
          <w:tcPr>
            <w:tcW w:type="dxa" w:w="1881"/>
            <w:shd w:fill="F8FAFC" w:val="clear"/>
          </w:tcPr>
          <w:p>
            <w:r>
              <w:rPr>
                <w:sz w:val="16"/>
              </w:rPr>
              <w:t>柔性自动化产线释放产能，6月锻量创历史最高纪录</w:t>
            </w:r>
          </w:p>
        </w:tc>
      </w:tr>
      <w:tr>
        <w:tc>
          <w:tcPr>
            <w:tcW w:type="dxa" w:w="1881"/>
          </w:tcPr>
          <w:p>
            <w:r>
              <w:rPr>
                <w:sz w:val="16"/>
              </w:rPr>
              <w:t>能源消耗（加热炉）</w:t>
            </w:r>
          </w:p>
        </w:tc>
        <w:tc>
          <w:tcPr>
            <w:tcW w:type="dxa" w:w="1881"/>
          </w:tcPr>
          <w:p>
            <w:r>
              <w:rPr>
                <w:sz w:val="16"/>
              </w:rPr>
              <w:t>—</w:t>
            </w:r>
          </w:p>
        </w:tc>
        <w:tc>
          <w:tcPr>
            <w:tcW w:type="dxa" w:w="1881"/>
          </w:tcPr>
          <w:p>
            <w:r>
              <w:rPr>
                <w:sz w:val="16"/>
              </w:rPr>
              <w:t>—</w:t>
            </w:r>
          </w:p>
        </w:tc>
        <w:tc>
          <w:tcPr>
            <w:tcW w:type="dxa" w:w="1881"/>
          </w:tcPr>
          <w:p>
            <w:r>
              <w:rPr>
                <w:b/>
                <w:color w:val="DC2626"/>
                <w:sz w:val="20"/>
              </w:rPr>
              <w:t>↓ 17%</w:t>
            </w:r>
          </w:p>
        </w:tc>
        <w:tc>
          <w:tcPr>
            <w:tcW w:type="dxa" w:w="1881"/>
          </w:tcPr>
          <w:p>
            <w:r>
              <w:rPr>
                <w:sz w:val="16"/>
              </w:rPr>
              <w:t>AI燃烧控制精准控温，减少燃气浪费</w:t>
            </w:r>
          </w:p>
        </w:tc>
      </w:tr>
      <w:tr>
        <w:tc>
          <w:tcPr>
            <w:tcW w:type="dxa" w:w="1881"/>
            <w:shd w:fill="F8FAFC" w:val="clear"/>
          </w:tcPr>
          <w:p>
            <w:r>
              <w:rPr>
                <w:sz w:val="16"/>
              </w:rPr>
              <w:t>非计划停机时间</w:t>
            </w:r>
          </w:p>
        </w:tc>
        <w:tc>
          <w:tcPr>
            <w:tcW w:type="dxa" w:w="1881"/>
            <w:shd w:fill="F8FAFC" w:val="clear"/>
          </w:tcPr>
          <w:p>
            <w:r>
              <w:rPr>
                <w:sz w:val="16"/>
              </w:rPr>
              <w:t>—</w:t>
            </w:r>
          </w:p>
        </w:tc>
        <w:tc>
          <w:tcPr>
            <w:tcW w:type="dxa" w:w="1881"/>
            <w:shd w:fill="F8FAFC" w:val="clear"/>
          </w:tcPr>
          <w:p>
            <w:r>
              <w:rPr>
                <w:sz w:val="16"/>
              </w:rPr>
              <w:t>—</w:t>
            </w:r>
          </w:p>
        </w:tc>
        <w:tc>
          <w:tcPr>
            <w:tcW w:type="dxa" w:w="1881"/>
            <w:shd w:fill="F8FAFC" w:val="clear"/>
          </w:tcPr>
          <w:p>
            <w:r>
              <w:rPr>
                <w:b/>
                <w:color w:val="DC2626"/>
                <w:sz w:val="20"/>
              </w:rPr>
              <w:t>↓ 29%</w:t>
            </w:r>
          </w:p>
        </w:tc>
        <w:tc>
          <w:tcPr>
            <w:tcW w:type="dxa" w:w="1881"/>
            <w:shd w:fill="F8FAFC" w:val="clear"/>
          </w:tcPr>
          <w:p>
            <w:r>
              <w:rPr>
                <w:sz w:val="16"/>
              </w:rPr>
              <w:t>预测性维护提前介入，变「坏了修」为「提前防」</w:t>
            </w:r>
          </w:p>
        </w:tc>
      </w:tr>
      <w:tr>
        <w:tc>
          <w:tcPr>
            <w:tcW w:type="dxa" w:w="1881"/>
          </w:tcPr>
          <w:p>
            <w:r>
              <w:rPr>
                <w:sz w:val="16"/>
              </w:rPr>
              <w:t>设备故障率</w:t>
            </w:r>
          </w:p>
        </w:tc>
        <w:tc>
          <w:tcPr>
            <w:tcW w:type="dxa" w:w="1881"/>
          </w:tcPr>
          <w:p>
            <w:r>
              <w:rPr>
                <w:sz w:val="16"/>
              </w:rPr>
              <w:t>—</w:t>
            </w:r>
          </w:p>
        </w:tc>
        <w:tc>
          <w:tcPr>
            <w:tcW w:type="dxa" w:w="1881"/>
          </w:tcPr>
          <w:p>
            <w:r>
              <w:rPr>
                <w:sz w:val="16"/>
              </w:rPr>
              <w:t>—</w:t>
            </w:r>
          </w:p>
        </w:tc>
        <w:tc>
          <w:tcPr>
            <w:tcW w:type="dxa" w:w="1881"/>
          </w:tcPr>
          <w:p>
            <w:r>
              <w:rPr>
                <w:b/>
                <w:color w:val="DC2626"/>
                <w:sz w:val="20"/>
              </w:rPr>
              <w:t>↓ 70%</w:t>
            </w:r>
          </w:p>
        </w:tc>
        <w:tc>
          <w:tcPr>
            <w:tcW w:type="dxa" w:w="1881"/>
          </w:tcPr>
          <w:p>
            <w:r>
              <w:rPr>
                <w:sz w:val="16"/>
              </w:rPr>
              <w:t>200+震动传感器实时监控，设备可靠性大幅提升</w:t>
            </w:r>
          </w:p>
        </w:tc>
      </w:tr>
      <w:tr>
        <w:tc>
          <w:tcPr>
            <w:tcW w:type="dxa" w:w="1881"/>
            <w:shd w:fill="F8FAFC" w:val="clear"/>
          </w:tcPr>
          <w:p>
            <w:r>
              <w:rPr>
                <w:sz w:val="16"/>
              </w:rPr>
              <w:t>单轮生产节拍</w:t>
            </w:r>
          </w:p>
        </w:tc>
        <w:tc>
          <w:tcPr>
            <w:tcW w:type="dxa" w:w="1881"/>
            <w:shd w:fill="F8FAFC" w:val="clear"/>
          </w:tcPr>
          <w:p>
            <w:r>
              <w:rPr>
                <w:sz w:val="16"/>
              </w:rPr>
              <w:t>—</w:t>
            </w:r>
          </w:p>
        </w:tc>
        <w:tc>
          <w:tcPr>
            <w:tcW w:type="dxa" w:w="1881"/>
            <w:shd w:fill="F8FAFC" w:val="clear"/>
          </w:tcPr>
          <w:p>
            <w:r>
              <w:rPr>
                <w:sz w:val="16"/>
              </w:rPr>
              <w:t>52秒/片</w:t>
            </w:r>
          </w:p>
        </w:tc>
        <w:tc>
          <w:tcPr>
            <w:tcW w:type="dxa" w:w="1881"/>
            <w:shd w:fill="F8FAFC" w:val="clear"/>
          </w:tcPr>
          <w:p>
            <w:r>
              <w:rPr>
                <w:b/>
                <w:color w:val="DC2626"/>
                <w:sz w:val="20"/>
              </w:rPr>
              <w:t>全球最快</w:t>
            </w:r>
          </w:p>
        </w:tc>
        <w:tc>
          <w:tcPr>
            <w:tcW w:type="dxa" w:w="1881"/>
            <w:shd w:fill="F8FAFC" w:val="clear"/>
          </w:tcPr>
          <w:p>
            <w:r>
              <w:rPr>
                <w:sz w:val="16"/>
              </w:rPr>
              <w:t>全流程自动化7大工序无缝衔接，年产70万片</w:t>
            </w:r>
          </w:p>
        </w:tc>
      </w:tr>
      <w:tr>
        <w:tc>
          <w:tcPr>
            <w:tcW w:type="dxa" w:w="1881"/>
          </w:tcPr>
          <w:p>
            <w:r>
              <w:rPr>
                <w:sz w:val="16"/>
              </w:rPr>
              <w:t>人工依赖度（产线操作）</w:t>
            </w:r>
          </w:p>
        </w:tc>
        <w:tc>
          <w:tcPr>
            <w:tcW w:type="dxa" w:w="1881"/>
          </w:tcPr>
          <w:p>
            <w:r>
              <w:rPr>
                <w:sz w:val="16"/>
              </w:rPr>
              <w:t>多岗位人工作业</w:t>
            </w:r>
          </w:p>
        </w:tc>
        <w:tc>
          <w:tcPr>
            <w:tcW w:type="dxa" w:w="1881"/>
          </w:tcPr>
          <w:p>
            <w:r>
              <w:rPr>
                <w:sz w:val="16"/>
              </w:rPr>
              <w:t>人机协同管理</w:t>
            </w:r>
          </w:p>
        </w:tc>
        <w:tc>
          <w:tcPr>
            <w:tcW w:type="dxa" w:w="1881"/>
          </w:tcPr>
          <w:p>
            <w:r>
              <w:rPr>
                <w:b/>
                <w:color w:val="DC2626"/>
                <w:sz w:val="20"/>
              </w:rPr>
              <w:t>工人转型为管理者</w:t>
            </w:r>
          </w:p>
        </w:tc>
        <w:tc>
          <w:tcPr>
            <w:tcW w:type="dxa" w:w="1881"/>
          </w:tcPr>
          <w:p>
            <w:r>
              <w:rPr>
                <w:sz w:val="16"/>
              </w:rPr>
              <w:t>工人从体力劳动转型为设备管理与数据分析</w:t>
            </w:r>
          </w:p>
        </w:tc>
      </w:tr>
    </w:tbl>
    <w:p/>
    <w:p>
      <w:pPr>
        <w:pBdr>
          <w:bottom w:val="single" w:sz="4" w:space="4" w:color="1a56db"/>
        </w:pBdr>
      </w:pPr>
      <w:r>
        <w:rPr>
          <w:b/>
          <w:color w:val="1A56DB"/>
          <w:sz w:val="32"/>
        </w:rPr>
        <w:t>五、技术全景图</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EFB" w:val="clear"/>
          </w:tcPr>
          <w:p>
            <w:pPr>
              <w:jc w:val="center"/>
            </w:pPr>
            <w:r>
              <w:rPr>
                <w:color w:val="64748B"/>
                <w:sz w:val="16"/>
              </w:rPr>
              <w:t>01</w:t>
            </w:r>
          </w:p>
          <w:p>
            <w:pPr>
              <w:jc w:val="center"/>
            </w:pPr>
            <w:r>
              <w:rPr>
                <w:b/>
                <w:sz w:val="18"/>
              </w:rPr>
              <w:t>智能装备</w:t>
            </w:r>
          </w:p>
          <w:p>
            <w:pPr>
              <w:jc w:val="center"/>
            </w:pPr>
            <w:r>
              <w:rPr>
                <w:sz w:val="28"/>
              </w:rPr>
              <w:t>✅</w:t>
            </w:r>
          </w:p>
        </w:tc>
        <w:tc>
          <w:tcPr>
            <w:tcW w:type="dxa" w:w="3135"/>
            <w:shd w:fill="E8EEFB" w:val="clear"/>
          </w:tcPr>
          <w:p>
            <w:pPr>
              <w:jc w:val="center"/>
            </w:pPr>
            <w:r>
              <w:rPr>
                <w:color w:val="64748B"/>
                <w:sz w:val="16"/>
              </w:rPr>
              <w:t>02</w:t>
            </w:r>
          </w:p>
          <w:p>
            <w:pPr>
              <w:jc w:val="center"/>
            </w:pPr>
            <w:r>
              <w:rPr>
                <w:b/>
                <w:sz w:val="18"/>
              </w:rPr>
              <w:t>工业软件</w:t>
            </w:r>
          </w:p>
          <w:p>
            <w:pPr>
              <w:jc w:val="center"/>
            </w:pPr>
            <w:r>
              <w:rPr>
                <w:sz w:val="28"/>
              </w:rPr>
              <w:t>✅</w:t>
            </w:r>
          </w:p>
        </w:tc>
        <w:tc>
          <w:tcPr>
            <w:tcW w:type="dxa" w:w="3135"/>
            <w:shd w:fill="E8EEFB" w:val="clear"/>
          </w:tcPr>
          <w:p>
            <w:pPr>
              <w:jc w:val="center"/>
            </w:pPr>
            <w:r>
              <w:rPr>
                <w:color w:val="64748B"/>
                <w:sz w:val="16"/>
              </w:rPr>
              <w:t>03</w:t>
            </w:r>
          </w:p>
          <w:p>
            <w:pPr>
              <w:jc w:val="center"/>
            </w:pPr>
            <w:r>
              <w:rPr>
                <w:b/>
                <w:sz w:val="18"/>
              </w:rPr>
              <w:t>智能工厂</w:t>
            </w:r>
          </w:p>
          <w:p>
            <w:pPr>
              <w:jc w:val="center"/>
            </w:pPr>
            <w:r>
              <w:rPr>
                <w:sz w:val="28"/>
              </w:rPr>
              <w:t>✅</w:t>
            </w:r>
          </w:p>
        </w:tc>
      </w:tr>
      <w:tr>
        <w:tc>
          <w:tcPr>
            <w:tcW w:type="dxa" w:w="3135"/>
          </w:tcPr>
          <w:p>
            <w:pPr>
              <w:jc w:val="center"/>
            </w:pPr>
            <w:r>
              <w:rPr>
                <w:color w:val="64748B"/>
                <w:sz w:val="16"/>
              </w:rPr>
              <w:t>04</w:t>
            </w:r>
          </w:p>
          <w:p>
            <w:pPr>
              <w:jc w:val="center"/>
            </w:pPr>
            <w:r>
              <w:rPr>
                <w:b/>
                <w:sz w:val="18"/>
              </w:rPr>
              <w:t>智慧供应链</w:t>
            </w:r>
          </w:p>
          <w:p>
            <w:pPr>
              <w:jc w:val="center"/>
            </w:pPr>
            <w:r>
              <w:rPr>
                <w:sz w:val="28"/>
              </w:rPr>
              <w:t>—</w:t>
            </w:r>
          </w:p>
        </w:tc>
        <w:tc>
          <w:tcPr>
            <w:tcW w:type="dxa" w:w="3135"/>
            <w:shd w:fill="E8EEFB" w:val="clear"/>
          </w:tcPr>
          <w:p>
            <w:pPr>
              <w:jc w:val="center"/>
            </w:pPr>
            <w:r>
              <w:rPr>
                <w:color w:val="64748B"/>
                <w:sz w:val="16"/>
              </w:rPr>
              <w:t>05</w:t>
            </w:r>
          </w:p>
          <w:p>
            <w:pPr>
              <w:jc w:val="center"/>
            </w:pPr>
            <w:r>
              <w:rPr>
                <w:b/>
                <w:sz w:val="18"/>
              </w:rPr>
              <w:t>智能赋能技术</w:t>
            </w:r>
          </w:p>
          <w:p>
            <w:pPr>
              <w:jc w:val="center"/>
            </w:pPr>
            <w:r>
              <w:rPr>
                <w:sz w:val="28"/>
              </w:rPr>
              <w:t>✅</w:t>
            </w:r>
          </w:p>
        </w:tc>
        <w:tc>
          <w:tcPr>
            <w:tcW w:type="dxa" w:w="3135"/>
          </w:tcPr>
          <w:p>
            <w:pPr>
              <w:jc w:val="center"/>
            </w:pPr>
            <w:r>
              <w:rPr>
                <w:color w:val="64748B"/>
                <w:sz w:val="16"/>
              </w:rPr>
              <w:t>06</w:t>
            </w:r>
          </w:p>
          <w:p>
            <w:pPr>
              <w:jc w:val="center"/>
            </w:pPr>
            <w:r>
              <w:rPr>
                <w:b/>
                <w:sz w:val="18"/>
              </w:rPr>
              <w:t>智能制造新模式</w:t>
            </w:r>
          </w:p>
          <w:p>
            <w:pPr>
              <w:jc w:val="center"/>
            </w:pPr>
            <w:r>
              <w:rPr>
                <w:sz w:val="28"/>
              </w:rPr>
              <w:t>—</w:t>
            </w:r>
          </w:p>
        </w:tc>
      </w:tr>
      <w:tr>
        <w:tc>
          <w:tcPr>
            <w:tcW w:type="dxa" w:w="3135"/>
            <w:shd w:fill="E8EEFB" w:val="clear"/>
          </w:tcPr>
          <w:p>
            <w:pPr>
              <w:jc w:val="center"/>
            </w:pPr>
            <w:r>
              <w:rPr>
                <w:color w:val="64748B"/>
                <w:sz w:val="16"/>
              </w:rPr>
              <w:t>07</w:t>
            </w:r>
          </w:p>
          <w:p>
            <w:pPr>
              <w:jc w:val="center"/>
            </w:pPr>
            <w:r>
              <w:rPr>
                <w:b/>
                <w:sz w:val="18"/>
              </w:rPr>
              <w:t>工业网络</w:t>
            </w:r>
          </w:p>
          <w:p>
            <w:pPr>
              <w:jc w:val="center"/>
            </w:pPr>
            <w:r>
              <w:rPr>
                <w:sz w:val="28"/>
              </w:rPr>
              <w:t>✅</w:t>
            </w:r>
          </w:p>
        </w:tc>
        <w:tc>
          <w:tcPr>
            <w:tcW w:type="dxa" w:w="3135"/>
            <w:shd w:fill="E8EEFB" w:val="clear"/>
          </w:tcPr>
          <w:p>
            <w:pPr>
              <w:jc w:val="center"/>
            </w:pPr>
            <w:r>
              <w:rPr>
                <w:color w:val="64748B"/>
                <w:sz w:val="16"/>
              </w:rPr>
              <w:t>08</w:t>
            </w:r>
          </w:p>
          <w:p>
            <w:pPr>
              <w:jc w:val="center"/>
            </w:pPr>
            <w:r>
              <w:rPr>
                <w:b/>
                <w:sz w:val="18"/>
              </w:rPr>
              <w:t>系统安全</w:t>
            </w:r>
          </w:p>
          <w:p>
            <w:pPr>
              <w:jc w:val="center"/>
            </w:pPr>
            <w:r>
              <w:rPr>
                <w:sz w:val="28"/>
              </w:rPr>
              <w:t>✅</w:t>
            </w:r>
          </w:p>
        </w:tc>
        <w:tc>
          <w:tcPr>
            <w:tcW w:type="dxa" w:w="3135"/>
            <w:shd w:fill="E8EEFB" w:val="clear"/>
          </w:tcPr>
          <w:p>
            <w:pPr>
              <w:jc w:val="center"/>
            </w:pPr>
            <w:r>
              <w:rPr>
                <w:color w:val="64748B"/>
                <w:sz w:val="16"/>
              </w:rPr>
              <w:t>09</w:t>
            </w:r>
          </w:p>
          <w:p>
            <w:pPr>
              <w:jc w:val="center"/>
            </w:pPr>
            <w:r>
              <w:rPr>
                <w:b/>
                <w:sz w:val="18"/>
              </w:rPr>
              <w:t>绿色可持续</w:t>
            </w:r>
          </w:p>
          <w:p>
            <w:pPr>
              <w:jc w:val="center"/>
            </w:pPr>
            <w:r>
              <w:rPr>
                <w:sz w:val="28"/>
              </w:rPr>
              <w:t>✅</w:t>
            </w:r>
          </w:p>
        </w:tc>
      </w:tr>
    </w:tbl>
    <w:p/>
    <w:p>
      <w:r>
        <w:rPr>
          <w:b/>
          <w:color w:val="64748B"/>
          <w:sz w:val="20"/>
        </w:rPr>
        <w:t>技术覆盖：7/9个领域 | WEF重点技术覆盖率：16/40（40%）</w:t>
      </w:r>
    </w:p>
    <w:p>
      <w:r>
        <w:rPr>
          <w:color w:val="64748B"/>
          <w:sz w:val="14"/>
        </w:rPr>
        <w:t>已采用的WEF重点技术：IoT设备(01.01.05)、工业机器人(01.02.02)、视觉检测(01.03.02)、数字主线(02.01.04)、MES(02.03.01)、边缘控制(02.04.03)、数字孪生(03.01.01)、柔性制造(03.03.01)、自动化产线(03.03.02)、大模型/AI(05.01.01)、预测性维护(05.01.04)、大数据分析(05.02.01)、实时分析(05.02.03)、云边协同(05.03.03)、产线数字孪生(05.04.02)、IT/OT融合(07.03.01)、预测性维护(08.02.01)、碳足迹(09.02.01)、碳核算(09.02.02)、能源监控(09.03.01)</w:t>
      </w:r>
    </w:p>
    <w:p>
      <w:pPr>
        <w:pBdr>
          <w:bottom w:val="single" w:sz="4" w:space="4" w:color="1a56db"/>
        </w:pBdr>
      </w:pPr>
      <w:r>
        <w:rPr>
          <w:b/>
          <w:color w:val="1A56DB"/>
          <w:sz w:val="32"/>
        </w:rPr>
        <w:t>六、可复制性分析</w:t>
      </w:r>
    </w:p>
    <w:tbl>
      <w:tblPr>
        <w:tblStyle w:val="TableGrid"/>
        <w:tblW w:type="auto" w:w="0"/>
        <w:tblLook w:firstColumn="1" w:firstRow="1" w:lastColumn="0" w:lastRow="0" w:noHBand="0" w:noVBand="1" w:val="04A0"/>
      </w:tblPr>
      <w:tblGrid>
        <w:gridCol w:w="4703"/>
        <w:gridCol w:w="4703"/>
      </w:tblGrid>
      <w:tr>
        <w:tc>
          <w:tcPr>
            <w:tcW w:type="dxa" w:w="1984"/>
            <w:shd w:fill="FEF3C7" w:val="clear"/>
          </w:tcPr>
          <w:p>
            <w:r>
              <w:rPr>
                <w:b/>
                <w:sz w:val="18"/>
              </w:rPr>
              <w:t>企业规模</w:t>
            </w:r>
          </w:p>
        </w:tc>
        <w:tc>
          <w:tcPr>
            <w:tcW w:type="dxa" w:w="7087"/>
          </w:tcPr>
          <w:p>
            <w:r>
              <w:rPr>
                <w:sz w:val="18"/>
              </w:rPr>
              <w:t>大型国企 · 太重集团旗下 · 山西省唯一灯塔工厂</w:t>
            </w:r>
          </w:p>
        </w:tc>
      </w:tr>
      <w:tr>
        <w:tc>
          <w:tcPr>
            <w:tcW w:type="dxa" w:w="1984"/>
            <w:shd w:fill="FEF3C7" w:val="clear"/>
          </w:tcPr>
          <w:p>
            <w:r>
              <w:rPr>
                <w:b/>
                <w:sz w:val="18"/>
              </w:rPr>
              <w:t>投入规模</w:t>
            </w:r>
          </w:p>
        </w:tc>
        <w:tc>
          <w:tcPr>
            <w:tcW w:type="dxa" w:w="7087"/>
          </w:tcPr>
          <w:p>
            <w:r>
              <w:rPr>
                <w:sz w:val="18"/>
              </w:rPr>
              <w:t>持续10余年渐进式投入（公开信息未披露具体金额）</w:t>
            </w:r>
          </w:p>
        </w:tc>
      </w:tr>
      <w:tr>
        <w:tc>
          <w:tcPr>
            <w:tcW w:type="dxa" w:w="1984"/>
            <w:shd w:fill="FEF3C7" w:val="clear"/>
          </w:tcPr>
          <w:p>
            <w:r>
              <w:rPr>
                <w:b/>
                <w:sz w:val="18"/>
              </w:rPr>
              <w:t>实施周期</w:t>
            </w:r>
          </w:p>
        </w:tc>
        <w:tc>
          <w:tcPr>
            <w:tcW w:type="dxa" w:w="7087"/>
          </w:tcPr>
          <w:p>
            <w:r>
              <w:rPr>
                <w:sz w:val="18"/>
              </w:rPr>
              <w:t>约10年以上，分6阶段演进：自动化→信息化→数字化→工业互联网→云服务→智能化</w:t>
            </w:r>
          </w:p>
        </w:tc>
      </w:tr>
      <w:tr>
        <w:tc>
          <w:tcPr>
            <w:tcW w:type="dxa" w:w="1984"/>
            <w:shd w:fill="FEF3C7" w:val="clear"/>
          </w:tcPr>
          <w:p>
            <w:r>
              <w:rPr>
                <w:b/>
                <w:sz w:val="18"/>
              </w:rPr>
              <w:t>关键技术门槛</w:t>
            </w:r>
          </w:p>
        </w:tc>
        <w:tc>
          <w:tcPr>
            <w:tcW w:type="dxa" w:w="7087"/>
          </w:tcPr>
          <w:p>
            <w:r>
              <w:rPr>
                <w:sz w:val="18"/>
              </w:rPr>
              <w:t>高温冶金工艺数字化建模、重型装备IoT传感器部署、多系统集成与IT/OT融合</w:t>
            </w:r>
          </w:p>
        </w:tc>
      </w:tr>
      <w:tr>
        <w:tc>
          <w:tcPr>
            <w:tcW w:type="dxa" w:w="1984"/>
            <w:shd w:fill="FEF3C7" w:val="clear"/>
          </w:tcPr>
          <w:p>
            <w:r>
              <w:rPr>
                <w:b/>
                <w:sz w:val="18"/>
              </w:rPr>
              <w:t>适合什么企业参考</w:t>
            </w:r>
          </w:p>
        </w:tc>
        <w:tc>
          <w:tcPr>
            <w:tcW w:type="dxa" w:w="7087"/>
          </w:tcPr>
          <w:p>
            <w:r>
              <w:rPr>
                <w:sz w:val="18"/>
              </w:rPr>
              <w:t>重型装备制造企业（锻压、铸造、热处理等高温工艺场景）、轨道交通零部件制造商、寻求从传统制造向智能制造转型的中大型制造企业。特别适合有长期主义心态、愿意渐进式推进数字化转型的企业。</w:t>
            </w:r>
          </w:p>
        </w:tc>
      </w:tr>
    </w:tbl>
    <w:p/>
    <w:p>
      <w:r>
        <w:rPr>
          <w:b/>
          <w:color w:val="F59E0B"/>
          <w:sz w:val="18"/>
        </w:rPr>
        <w:t>关键成功因素：</w:t>
      </w:r>
      <w:r>
        <w:rPr>
          <w:sz w:val="18"/>
        </w:rPr>
        <w:t>太重轨道总经理赵兴龙表示「申请不难，难的是如何将新技术应用到已有的产线并实现深入融合」。核心经验：不要追求一步到位，而是沿着自动化→数字化→智能化的路径持续迭代；先解决最痛点（设备停机和能耗），自然获得组织内部支持和后续投入。</w:t>
      </w:r>
    </w:p>
    <w:p>
      <w:pPr>
        <w:pBdr>
          <w:bottom w:val="single" w:sz="4" w:space="4" w:color="1a56db"/>
        </w:pBdr>
      </w:pPr>
      <w:r>
        <w:rPr>
          <w:b/>
          <w:color w:val="1A56DB"/>
          <w:sz w:val="32"/>
        </w:rPr>
        <w:t>七、行业对标视角</w:t>
      </w:r>
    </w:p>
    <w:p>
      <w:r>
        <w:rPr>
          <w:b/>
          <w:color w:val="64748B"/>
          <w:sz w:val="18"/>
        </w:rPr>
        <w:t>国标分类路径：</w:t>
      </w:r>
      <w:r>
        <w:rPr>
          <w:sz w:val="18"/>
        </w:rPr>
        <w:t>制造业（C）→ 通用设备制造业（34）→ 物料搬运设备制造（343）→ 城市轨道交通设备制造（3431）</w:t>
      </w:r>
    </w:p>
    <w:p>
      <w:r>
        <w:rPr>
          <w:b/>
          <w:color w:val="64748B"/>
          <w:sz w:val="18"/>
        </w:rPr>
        <w:t>行业定位：</w:t>
      </w:r>
      <w:r>
        <w:rPr>
          <w:sz w:val="18"/>
        </w:rPr>
        <w:t>同小类（3431）仅此1家灯塔工厂；同中类（343）仍仅此1家；扩展到同大类（34通用设备制造业）共有3家。太重轨道是全球轨道交通行业首座也是目前唯一一座灯塔工厂。</w:t>
      </w:r>
    </w:p>
    <w:tbl>
      <w:tblPr>
        <w:tblStyle w:val="TableGrid"/>
        <w:tblW w:type="auto" w:w="0"/>
        <w:tblLook w:firstColumn="1" w:firstRow="1" w:lastColumn="0" w:lastRow="0" w:noHBand="0" w:noVBand="1" w:val="04A0"/>
      </w:tblPr>
      <w:tblGrid>
        <w:gridCol w:w="3135"/>
        <w:gridCol w:w="3135"/>
        <w:gridCol w:w="3135"/>
      </w:tblGrid>
      <w:tr>
        <w:tc>
          <w:tcPr>
            <w:tcW w:type="dxa" w:w="3135"/>
            <w:shd w:fill="1A56DB" w:val="clear"/>
          </w:tcPr>
          <w:p>
            <w:r>
              <w:rPr>
                <w:b/>
                <w:color w:val="FFFFFF"/>
                <w:sz w:val="18"/>
              </w:rPr>
              <w:t>灯塔编码</w:t>
            </w:r>
          </w:p>
        </w:tc>
        <w:tc>
          <w:tcPr>
            <w:tcW w:type="dxa" w:w="3135"/>
            <w:shd w:fill="1A56DB" w:val="clear"/>
          </w:tcPr>
          <w:p>
            <w:r>
              <w:rPr>
                <w:b/>
                <w:color w:val="FFFFFF"/>
                <w:sz w:val="18"/>
              </w:rPr>
              <w:t>工厂名称</w:t>
            </w:r>
          </w:p>
        </w:tc>
        <w:tc>
          <w:tcPr>
            <w:tcW w:type="dxa" w:w="3135"/>
            <w:shd w:fill="1A56DB" w:val="clear"/>
          </w:tcPr>
          <w:p>
            <w:r>
              <w:rPr>
                <w:b/>
                <w:color w:val="FFFFFF"/>
                <w:sz w:val="18"/>
              </w:rPr>
              <w:t>批次/类型/行业</w:t>
            </w:r>
          </w:p>
        </w:tc>
      </w:tr>
      <w:tr>
        <w:tc>
          <w:tcPr>
            <w:tcW w:type="dxa" w:w="3135"/>
          </w:tcPr>
          <w:p>
            <w:r>
              <w:rPr>
                <w:sz w:val="18"/>
              </w:rPr>
              <w:t>16012CN07</w:t>
            </w:r>
          </w:p>
        </w:tc>
        <w:tc>
          <w:tcPr>
            <w:tcW w:type="dxa" w:w="3135"/>
          </w:tcPr>
          <w:p>
            <w:r>
              <w:rPr>
                <w:sz w:val="18"/>
              </w:rPr>
              <w:t>太原重工轨道交通设备</w:t>
            </w:r>
          </w:p>
        </w:tc>
        <w:tc>
          <w:tcPr>
            <w:tcW w:type="dxa" w:w="3135"/>
          </w:tcPr>
          <w:p>
            <w:r>
              <w:rPr>
                <w:sz w:val="18"/>
              </w:rPr>
              <w:t>第12批 · 单一 · 城市轨道交通设备制造</w:t>
            </w:r>
          </w:p>
        </w:tc>
      </w:tr>
      <w:tr>
        <w:tc>
          <w:tcPr>
            <w:tcW w:type="dxa" w:w="3135"/>
          </w:tcPr>
          <w:p>
            <w:r>
              <w:rPr>
                <w:sz w:val="18"/>
              </w:rPr>
              <w:t>15912CN06</w:t>
            </w:r>
          </w:p>
        </w:tc>
        <w:tc>
          <w:tcPr>
            <w:tcW w:type="dxa" w:w="3135"/>
          </w:tcPr>
          <w:p>
            <w:r>
              <w:rPr>
                <w:sz w:val="18"/>
              </w:rPr>
              <w:t>三一重能韶山</w:t>
            </w:r>
          </w:p>
        </w:tc>
        <w:tc>
          <w:tcPr>
            <w:tcW w:type="dxa" w:w="3135"/>
          </w:tcPr>
          <w:p>
            <w:r>
              <w:rPr>
                <w:sz w:val="18"/>
              </w:rPr>
              <w:t>第12批 · 单一 · 风机齿箱制造</w:t>
            </w:r>
          </w:p>
        </w:tc>
      </w:tr>
      <w:tr>
        <w:tc>
          <w:tcPr>
            <w:tcW w:type="dxa" w:w="3135"/>
          </w:tcPr>
          <w:p>
            <w:r>
              <w:rPr>
                <w:sz w:val="18"/>
              </w:rPr>
              <w:t>04104BR15</w:t>
            </w:r>
          </w:p>
        </w:tc>
        <w:tc>
          <w:tcPr>
            <w:tcW w:type="dxa" w:w="3135"/>
          </w:tcPr>
          <w:p>
            <w:r>
              <w:rPr>
                <w:sz w:val="18"/>
              </w:rPr>
              <w:t>MODEC 圣约奥杜尔卢（巴西）</w:t>
            </w:r>
          </w:p>
        </w:tc>
        <w:tc>
          <w:tcPr>
            <w:tcW w:type="dxa" w:w="3135"/>
          </w:tcPr>
          <w:p>
            <w:r>
              <w:rPr>
                <w:sz w:val="18"/>
              </w:rPr>
              <w:t>第4批 · 单一 · 内燃机</w:t>
            </w:r>
          </w:p>
        </w:tc>
      </w:tr>
    </w:tbl>
    <w:p/>
    <w:p>
      <w:r>
        <w:rPr>
          <w:b/>
          <w:color w:val="F59E0B"/>
          <w:sz w:val="18"/>
        </w:rPr>
        <w:t>行业洞察：</w:t>
      </w:r>
      <w:r>
        <w:rPr>
          <w:sz w:val="18"/>
        </w:rPr>
        <w:t>太重轨道在轨道交通领域无直接对标，但其「AI+高温工艺」的技术路线在同类热加工场景（锻压、铸造、热处理）中具有很强的参考价值。与同批入选的三一重能韶山（风机制造）和大类下的MODEC（内燃机）相比，太重轨道的特色在于将AI深度嵌入1200℃高温冶金过程，难度更高，技术代表性更强。</w:t>
      </w:r>
    </w:p>
    <w:p>
      <w:pPr>
        <w:pBdr>
          <w:bottom w:val="single" w:sz="4" w:space="4" w:color="1a56db"/>
        </w:pBdr>
      </w:pPr>
      <w:r>
        <w:rPr>
          <w:b/>
          <w:color w:val="1A56DB"/>
          <w:sz w:val="32"/>
        </w:rPr>
        <w:t>八、互动引导</w:t>
      </w:r>
    </w:p>
    <w:p>
      <w:pPr>
        <w:jc w:val="center"/>
      </w:pPr>
      <w:r>
        <w:rPr>
          <w:b/>
          <w:color w:val="92400E"/>
          <w:sz w:val="22"/>
        </w:rPr>
        <w:t>太重轨道花了10年、40+个4IR技术用例才成为全球轨交行业首座灯塔工厂。</w:t>
      </w:r>
    </w:p>
    <w:p>
      <w:pPr>
        <w:jc w:val="center"/>
      </w:pPr>
      <w:r>
        <w:rPr>
          <w:sz w:val="20"/>
        </w:rPr>
        <w:t>你们行业的制造工艺能和AI深度融合吗？你觉得最难突破的环节是什么？欢迎在评论区分享你的经验与困惑。</w:t>
      </w:r>
    </w:p>
    <w:p>
      <w:pPr>
        <w:jc w:val="center"/>
      </w:pPr>
      <w:r>
        <w:rPr>
          <w:color w:val="64748B"/>
          <w:sz w:val="18"/>
        </w:rPr>
        <w:t>工具箱：📊 灯塔名录 → 回复【名录】 | 🔍 灯塔案例 → 回复【分析+企业名】 | 🦞 灯塔虾评 → 回复【自测】</w:t>
      </w:r>
    </w:p>
    <w:p/>
    <w:p>
      <w:pPr>
        <w:jc w:val="center"/>
      </w:pPr>
      <w:r>
        <w:rPr>
          <w:color w:val="DC2626"/>
          <w:sz w:val="24"/>
        </w:rPr>
        <w:t>❤️ 点「在看」，让更多同行看到</w:t>
      </w:r>
    </w:p>
    <w:p>
      <w:pPr>
        <w:jc w:val="center"/>
      </w:pPr>
      <w:r>
        <w:rPr>
          <w:color w:val="64748B"/>
          <w:sz w:val="16"/>
        </w:rPr>
        <w:t>数据来源：世界经济论坛全球灯塔网络、太原市人民政府、太重轨道官方信息、山西新闻网、人民网、腾讯新闻</w:t>
      </w:r>
    </w:p>
    <w:p>
      <w:pPr>
        <w:jc w:val="center"/>
      </w:pPr>
      <w:r>
        <w:rPr>
          <w:color w:val="64748B"/>
          <w:sz w:val="16"/>
        </w:rPr>
        <w:t>老陈说灯塔 · 每周一个灯塔工厂深度拆解</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