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灯塔案例｜罗克韦尔自动化新加坡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1000+ SKU多品种小批量、年换线20000+次——罗克韦尔自动化用自身工厂证明：工业自动化的终极"吃狗粮测试"，交出人均产能↑43%的成绩单。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罗克韦尔自动化新加坡 · 第16批 · 生产效率灯塔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灯塔编码：25516SG09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罗克韦尔自动化新加坡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新加坡 · 新加坡 · 新加坡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柔性自动化生产线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痛点：该厂生产1000+种SKU，涵盖PLC、I/O模块、变频器等多品类产品，年度产线换线逾20000次。传统产线切换依赖人工干预，换线耗时长、灵活性不足，严重制约小批量订单的交付效率。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方案：部署模块化柔性自动化产线，集成工业机器人与自动化物料搬运系统，结合AI动态排产引擎实时优化产线切换策略，实现同一产线在不同产品间快速无缝切换。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产线瓶颈诊断：通过IoT传感器和MES系统采集全产线生产节拍、换线时间、设备状态数据，识别换线作业中的时间浪费点。 Step 2 — 模块化产线改造：引入可重构工装夹具和快换系统，部署协作机器人替代人工上下料，实现关键工位"即插即用"式产品切换。 Step 3 — AI动态排产上线：基于历史订单数据和实时产能模型，利用机器学习算法自动计算最优排产序列，最小化换线总时长。 Step 4 — 全局协同优化：将排产系统与ERP/SCM打通，实现从订单接收到产线执行的端到端数据闭环。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01.02.02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采用模块化工装和快换夹具系统，产线切换时间从数小时压缩至分钟级。AGV/AMR自动化物料配送配合智能工位，实现"产线等人"而非"人等产线"，大幅提升设备利用率和交付响应速度。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在上下料、组装、测试等关键工位部署六轴工业机器人和协作机器人，将一线操作员从重复体力劳动中解放出来，转而从事设备调优和异常处理等高价值工作。人力投入密度大幅降低。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基于订单优先级、物料齐套、设备状态等多维约束条件，机器学习模型每15分钟重算一次最优排产方案，自动规避换线瓶颈并均衡产线负载。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核心成效：产线换线效率大幅提升，支撑1000+ SKU多品种小批量生产模式下人均产能提升43%，实现从"批量生产"到"柔性智造"的范式跃迁。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AI驱动的质量控制系统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痛点：工业控制硬件（PLC、I/O模块）对可靠性要求极高，传统人工目检与抽检方式漏检率高、反馈滞后。在20000+次换线的高频切换场景下，工艺参数偏移和质量波动风险被成倍放大。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方案：构建AI驱动的在线质量控制系统，融合机器视觉、过程传感器和工艺参数实时分析，实现100%在线检测与缺陷根因闭环追溯。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数据采集层搭建：在关键工位部署高分辨率工业相机和过程传感器（温度、振动、电流），实时采集产品外观、尺寸、焊接质量等多维数据。 Step 2 — AI视觉模型训练：基于百万级标注图像构建深度学习缺陷检测模型，覆盖焊点不良、丝印偏移、元器件错装等常见缺陷类型。 Step 3 — 实时在线检测上线：将模型部署到边缘计算节点，实现毫秒级推理速度，在生产节拍内完成100%产品检测，不良品自动拦截不流入下道工序。 Step 4 — 根因追溯闭环：将缺陷数据反向关联至工艺参数和换线记录，通过根因分析模型定位质量波动的源头工序，触发自动调参或预警。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利用卷积神经网络（CNN）构建的多分类缺陷检测模型，可同时识别15+种缺陷类型，准确率达99.5%以上。边缘推理引擎保证检测速度不拖慢产线节拍。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传统AOI依赖手工编写检测规则，新产品上线需数周调试。AI模型通过迁移学习实现新SKU快速适配——少量样本即可完成模型微调，大幅缩短质检上线周期。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聚合全产线质量数据构建数字质量看板，通过SPC统计过程控制实时监控关键工艺参数偏移。异常波动自动生成分析报告并推送至工艺工程师。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核心成效：产品缺陷率下降35%，在线检测覆盖率从抽检30%提升至100%全检，客户退货率同步显著下降。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智能运维与预测性维护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痛点：20000+次年换线意味着产线设备处于极高频率的启停和参数切换状态，传统"定时维保"模式要么过度维护浪费成本，要么漏维护导致非计划停机。同时新员工面对复杂设备体系，培训周期长、上手慢。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方案：构建预测性维护平台，整合设备IoT数据与AI故障诊断模型，将维护策略从"定时"升级为"按需"。同时搭建标准化数字知识库与AI辅助培训系统。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设备全域IoT接入：对关键设备（机器人、CNC、传送系统、测试台）加装振动、温度、电流传感器，实时采集运行状态数据并汇聚至工业数据平台。 Step 2 — 故障预测模型开发：基于设备历史运行数据和维修记录，训练异常检测和剩余寿命预测模型，预警窗口提前48小时以上。 Step 3 — 智能维保工单系统：模型发出的预警自动生成维保工单，按紧急程度和备件库存智能派单给工程师，实现从"发现异常"到"维修完成"的全数字化闭环。 Step 4 — 数字知识库与AI培训：将资深工程师的排故经验转化为结构化知识图谱，配合AR辅助维修指引，新员工可通过手机扫描设备二维码即可获得"手把手"维修指导。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08.02.01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采用LSTM时序模型分析设备振动频谱和温度趋势，结合工艺参数构建多维健康度评分模型。当健康度低于阈值时自动告警，维修团队在设备真正故障前即可介入。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将MTBF（平均无故障时间）分析、RCM（以可靠性为中心的维修）方法论数字化，每台设备都有独立的"数字化健康档案"，维保决策从经验驱动变为数据驱动。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基于设备手册、维修记录和专家经验构建的AI知识助手，新员工可通过自然语言提问获取设备操作指导和故障排查步骤。培训内容持续更新，随设备升级自动同步。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核心成效：非计划停机显著减少，新员工培训周期缩短67%。设备综合效率（OEE）提升，维护成本从"按时换件"模式转为精准按需干预。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人均产能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每工时产出提升43%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柔性自动化消除换线等待时间，AI排产优化设备利用率，一线操作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缺陷减少超过三分之一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AI在线100%全检取代人工抽检，缺陷在产线上即被拦截，避免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新员工培训周期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上岗时间缩短三分之二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AI知识助手+AR辅助维修+标准化工序沉淀，隐性经验数字化，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全球500强 / 全球最大工业自动化与数字化转型企业 💰 投入规模 数千万美元级（50+项数字化方案整体部署，含产线改造和软件平台建设） ⏱️ 实施周期 3-5年（分阶段部署，柔性产线→AI质检→智能运维逐步推进） 🎯 关键技术门槛 工业自动化平台整合、AI/ML模型开发与边缘部署、产线可重构工装设计、预测性维护算法研发 👉 适合什么企业参考 多品种小批量离散制造企业（工业控制设备、电子元器件、精密仪器、汽车零部件），尤其是SKU数量500+、年换线次数10000+、对柔性制造和在线质量有刚性需求的工厂。如果您的产线还在为"先排大单还是先交急单"纠结，这个案例值得收藏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✔️ 09 绿色可持续 · 已覆盖（7/9） 未涉及 WEF重点技术覆盖率：47%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仪器仪表制造 → 工业自动控制系统装置制造 (GB/T 4754-4011) 📌 第16批生产效率灯塔中的唯一工业自动化设备制造商，与同批次的施耐德电气埃尔帕索（客户至上）、施耐德电气北京（可持续）共同构成工业自动化行业在本批的灯塔三角。罗克韦尔新加坡是其中唯一聚焦生产效率和柔性制造核心的工厂。 罗克韦尔自动化新加坡 — 生产效率（2026） 第16批 施耐德电气埃尔帕索 — 客户至上（2026） 第16批 施耐德电气北京 — 可持续（2026） 第16批 Hitachi Vantara诺曼工厂 — 生产效率（2026） 第16批 西门子成都 — 端到端灯塔（2018） 第1批 💡 工业自动化龙头的"吃狗粮"时刻：罗克韦尔作为全球最大工业自动化公司，自家工厂入选灯塔，不仅是技术实力的展示，更是一次"做我们向客户推销的事"的自我证明。这个案例对自动化设备制造商有独特参考价值——它证明了柔性自动化+AI质检+预测性维护的组合拳，在应对高复杂度多品种小批量场景时确实经得起考验。尤其是年换线20000+次这个数字，本身就是一个"极端测试"的量化标尺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您的产线一年换线多少次？面对多品种小批量趋势，您最头疼的是排产复杂度、质量一致性还是员工技能断层？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官网、Rockwell Automation 官方新闻稿（2026年6月23日）、V3主数据库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2026-06-30T09:12:53.949Z</dcterms:created>
  <dcterms:modified xsi:type="dcterms:W3CDTF">2026-06-30T09:12:53.962Z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