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00"/>
        <w:jc w:val="center"/>
      </w:pPr>
      <w:r>
        <w:rPr>
          <w:rFonts w:ascii="Microsoft YaHei" w:cs="Microsoft YaHei" w:eastAsia="Microsoft YaHei" w:hAnsi="Microsoft YaHei"/>
          <w:b/>
          <w:bCs/>
          <w:color w:val="1A1A2E"/>
          <w:sz w:val="52"/>
          <w:szCs w:val="52"/>
        </w:rPr>
        <w:t xml:space="preserve">🏭 灯塔工厂日报</w:t>
      </w:r>
    </w:p>
    <w:p>
      <w:pPr>
        <w:spacing w:after="80" w:before="0"/>
        <w:jc w:val="center"/>
      </w:pPr>
      <w:r>
        <w:rPr>
          <w:rFonts w:ascii="Microsoft YaHei" w:cs="Microsoft YaHei" w:eastAsia="Microsoft YaHei" w:hAnsi="Microsoft YaHei"/>
          <w:color w:val="888888"/>
          <w:sz w:val="24"/>
          <w:szCs w:val="24"/>
        </w:rPr>
        <w:t xml:space="preserve">追踪全球灯塔动态 · 见证中国智造崛起</w:t>
      </w:r>
    </w:p>
    <w:p>
      <w:pPr>
        <w:pBdr>
          <w:bottom w:val="single" w:color="1565C0" w:sz="6" w:space="1"/>
        </w:pBdr>
        <w:spacing w:after="80" w:before="80"/>
      </w:pPr>
    </w:p>
    <w:p>
      <w:pPr>
        <w:pBdr>
          <w:left w:val="single" w:color="1565C0" w:sz="8" w:space="4"/>
        </w:pBdr>
        <w:shd w:fill="F0F4FF" w:val="clear"/>
        <w:spacing w:after="200" w:before="200"/>
        <w:ind w:left="200"/>
        <w:jc w:val="center"/>
      </w:pPr>
      <w:r>
        <w:rPr>
          <w:rFonts w:ascii="Microsoft YaHei" w:cs="Microsoft YaHei" w:eastAsia="Microsoft YaHei" w:hAnsi="Microsoft YaHei"/>
          <w:color w:val="1A3A5C"/>
          <w:sz w:val="22"/>
          <w:szCs w:val="22"/>
        </w:rPr>
        <w:t xml:space="preserve">海尔同日两发全球布局重磅：青岛5.5G灯塔工厂开放探访 + 泰国AI智能体工厂奠基；</w:t>
      </w:r>
      <w:r>
        <w:rPr>
          <w:sz w:val="22"/>
          <w:szCs w:val="22"/>
        </w:rPr>
        <w:t xml:space="preserve">
</w:t>
      </w:r>
      <w:r>
        <w:rPr>
          <w:rFonts w:ascii="Microsoft YaHei" w:cs="Microsoft YaHei" w:eastAsia="Microsoft YaHei" w:hAnsi="Microsoft YaHei"/>
          <w:color w:val="1A3A5C"/>
          <w:sz w:val="22"/>
          <w:szCs w:val="22"/>
        </w:rPr>
        <w:t xml:space="preserve">全球首座储能电池灯塔工厂在重庆点亮；工信部联手国家数据局启动"模数共振"行动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1A1A2E"/>
                <w:sz w:val="36"/>
                <w:szCs w:val="36"/>
              </w:rPr>
              <w:t xml:space="preserve">5</w:t>
            </w:r>
          </w:p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color w:val="999999"/>
                <w:sz w:val="16"/>
                <w:szCs w:val="16"/>
              </w:rPr>
              <w:t xml:space="preserve">今日新闻总数</w:t>
            </w:r>
          </w:p>
        </w:tc>
        <w:tc>
          <w:tcPr>
            <w:tcW w:type="dxa" w:w="18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1A1A2E"/>
                <w:sz w:val="36"/>
                <w:szCs w:val="36"/>
              </w:rPr>
              <w:t xml:space="preserve">3</w:t>
            </w:r>
          </w:p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color w:val="999999"/>
                <w:sz w:val="16"/>
                <w:szCs w:val="16"/>
              </w:rPr>
              <w:t xml:space="preserve">灯塔工厂企业</w:t>
            </w:r>
          </w:p>
        </w:tc>
        <w:tc>
          <w:tcPr>
            <w:tcW w:type="dxa" w:w="18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1A1A2E"/>
                <w:sz w:val="36"/>
                <w:szCs w:val="36"/>
              </w:rPr>
              <w:t xml:space="preserve">0</w:t>
            </w:r>
          </w:p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color w:val="999999"/>
                <w:sz w:val="16"/>
                <w:szCs w:val="16"/>
              </w:rPr>
              <w:t xml:space="preserve">重点央企</w:t>
            </w:r>
          </w:p>
        </w:tc>
        <w:tc>
          <w:tcPr>
            <w:tcW w:type="dxa" w:w="18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1A1A2E"/>
                <w:sz w:val="36"/>
                <w:szCs w:val="36"/>
              </w:rPr>
              <w:t xml:space="preserve">0</w:t>
            </w:r>
          </w:p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color w:val="999999"/>
                <w:sz w:val="16"/>
                <w:szCs w:val="16"/>
              </w:rPr>
              <w:t xml:space="preserve">制造业500强</w:t>
            </w:r>
          </w:p>
        </w:tc>
        <w:tc>
          <w:tcPr>
            <w:tcW w:type="dxa" w:w="18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1A1A2E"/>
                <w:sz w:val="36"/>
                <w:szCs w:val="36"/>
              </w:rPr>
              <w:t xml:space="preserve">1</w:t>
            </w:r>
          </w:p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color w:val="999999"/>
                <w:sz w:val="16"/>
                <w:szCs w:val="16"/>
              </w:rPr>
              <w:t xml:space="preserve">政策/标准</w:t>
            </w:r>
          </w:p>
        </w:tc>
      </w:tr>
    </w:tbl>
    <w:p>
      <w:pPr>
        <w:pBdr>
          <w:bottom w:val="single" w:color="EEEEEE" w:sz="6" w:space="1"/>
        </w:pBdr>
        <w:spacing w:after="80" w:before="80"/>
      </w:pPr>
    </w:p>
    <w:p>
      <w:pPr>
        <w:pStyle w:val="Heading1"/>
      </w:pPr>
      <w:r>
        <w:rPr>
          <w:rFonts w:ascii="Microsoft YaHei" w:cs="Microsoft YaHei" w:eastAsia="Microsoft YaHei" w:hAnsi="Microsoft YaHei"/>
        </w:rPr>
        <w:t xml:space="preserve">📌 今日要览</w:t>
      </w:r>
    </w:p>
    <w:p>
      <w:pPr>
        <w:spacing w:after="200" w:before="80"/>
      </w:pP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2026年5月14日，今日灯塔工厂领域迎来多重突破：</w:t>
      </w:r>
      <w:r>
        <w:rPr>
          <w:rFonts w:ascii="Microsoft YaHei" w:cs="Microsoft YaHei" w:eastAsia="Microsoft YaHei" w:hAnsi="Microsoft YaHei"/>
          <w:b/>
          <w:bCs/>
          <w:color w:val="333333"/>
          <w:sz w:val="22"/>
          <w:szCs w:val="22"/>
        </w:rPr>
        <w:t xml:space="preserve">海尔集团</w:t>
      </w: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同日向全球释放两大信号——青岛洗衣机互联工厂正式亮相5.5G全场景示范，成为5.5G与制造业深度融合的标杆案例；与此同时，泰国罗勇工业园中央空调AI智能体制造基地正式奠基，全球首座中央空调AI智能体工厂落地东南亚。</w:t>
      </w:r>
      <w:r>
        <w:rPr>
          <w:rFonts w:ascii="Microsoft YaHei" w:cs="Microsoft YaHei" w:eastAsia="Microsoft YaHei" w:hAnsi="Microsoft YaHei"/>
          <w:b/>
          <w:bCs/>
          <w:color w:val="333333"/>
          <w:sz w:val="22"/>
          <w:szCs w:val="22"/>
        </w:rPr>
        <w:t xml:space="preserve">储能领域</w:t>
      </w: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传来重磅，</w:t>
      </w:r>
      <w:r>
        <w:rPr>
          <w:rFonts w:ascii="Microsoft YaHei" w:cs="Microsoft YaHei" w:eastAsia="Microsoft YaHei" w:hAnsi="Microsoft YaHei"/>
          <w:b/>
          <w:bCs/>
          <w:color w:val="333333"/>
          <w:sz w:val="22"/>
          <w:szCs w:val="22"/>
        </w:rPr>
        <w:t xml:space="preserve">海辰储能</w:t>
      </w: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重庆基地正式获评全球首座储能电池灯塔工厂，为能源转型赛道树立新里程碑。</w:t>
      </w:r>
      <w:r>
        <w:rPr>
          <w:rFonts w:ascii="Microsoft YaHei" w:cs="Microsoft YaHei" w:eastAsia="Microsoft YaHei" w:hAnsi="Microsoft YaHei"/>
          <w:b/>
          <w:bCs/>
          <w:color w:val="333333"/>
          <w:sz w:val="22"/>
          <w:szCs w:val="22"/>
        </w:rPr>
        <w:t xml:space="preserve">顶层设计</w:t>
      </w: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端，工信部与国家数据局联合启动2026年"模数共振"行动，正式向产业界征集参编单位，标志着AI+制造从企业自发探索正式迈入国家体系化推进阶段。综合来看，海尔一马当先引领"AI智能体出海"，储能赛道诞生全球首座灯塔，政策层面AI与制造业融合已上升为国家战略。</w:t>
      </w:r>
    </w:p>
    <w:p>
      <w:pPr>
        <w:pBdr>
          <w:bottom w:val="single" w:color="1565C0" w:sz="6" w:space="1"/>
        </w:pBdr>
        <w:spacing w:after="80" w:before="80"/>
      </w:pPr>
    </w:p>
    <w:p>
      <w:pPr>
        <w:spacing w:after="160" w:before="200"/>
      </w:pPr>
      <w:r>
        <w:rPr>
          <w:rFonts w:ascii="Microsoft YaHei" w:cs="Microsoft YaHei" w:eastAsia="Microsoft YaHei" w:hAnsi="Microsoft YaHei"/>
          <w:b/>
          <w:bCs/>
          <w:color w:val="1A1A2E"/>
          <w:sz w:val="32"/>
          <w:szCs w:val="32"/>
        </w:rPr>
        <w:t xml:space="preserve">📰 今日新闻（5条）</w:t>
      </w:r>
    </w:p>
    <w:p>
      <w:pPr>
        <w:spacing w:after="80" w:before="200"/>
      </w:pPr>
      <w:r>
        <w:rPr>
          <w:rFonts w:ascii="Microsoft YaHei" w:cs="Microsoft YaHei" w:eastAsia="Microsoft YaHei" w:hAnsi="Microsoft YaHei"/>
          <w:b/>
          <w:bCs/>
          <w:color w:val="FFFFFF"/>
          <w:sz w:val="28"/>
          <w:szCs w:val="28"/>
          <w:shd w:fill="1A1A2E" w:val="clear"/>
        </w:rPr>
        <w:t xml:space="preserve">【1】</w:t>
      </w:r>
      <w:r>
        <w:rPr>
          <w:rFonts w:ascii="Microsoft YaHei" w:cs="Microsoft YaHei" w:eastAsia="Microsoft YaHei" w:hAnsi="Microsoft YaHei"/>
          <w:b/>
          <w:bCs/>
          <w:color w:val="1A1A2E"/>
          <w:sz w:val="28"/>
          <w:szCs w:val="28"/>
        </w:rPr>
        <w:t xml:space="preserve">  走进海尔青岛洗衣机互联工厂：全场景5.5G示范灯塔工厂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【🏭 海尔】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【🏆 灯塔工厂】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【⚡ 5.5G·数字孪生】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【📰 工人日报/新华网 · 5月13日】</w:t>
      </w:r>
    </w:p>
    <w:p>
      <w:pPr>
        <w:spacing w:after="60" w:before="60"/>
        <w:ind w:left="0"/>
      </w:pPr>
      <w:r>
        <w:rPr>
          <w:rFonts w:ascii="Microsoft YaHei" w:cs="Microsoft YaHei" w:eastAsia="Microsoft YaHei" w:hAnsi="Microsoft YaHei"/>
          <w:i w:val="false"/>
          <w:iCs w:val="false"/>
          <w:color w:val="444444"/>
          <w:sz w:val="22"/>
          <w:szCs w:val="22"/>
        </w:rPr>
        <w:t xml:space="preserve">海尔青岛洗衣机互联工厂正式对外开放探访，该工厂深度融合5.5G全场景应用与数字孪生技术，成为全球家电制造领域数字化转型的前沿标杆。作为海尔集团智能制造战略的重要载体，工厂在生产效率、柔性制造与质量管控方面实现了系统性升级，为中国家电行业灯塔工厂建设提供了可复制的实践样本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color w:val="999999"/>
          <w:sz w:val="18"/>
          <w:szCs w:val="18"/>
        </w:rPr>
        <w:t xml:space="preserve">🔗 来源：</w:t>
      </w:r>
      <w:hyperlink w:history="1" r:id="rIdu9yzhxdra6y4fgetptclt">
        <w:r>
          <w:rPr>
            <w:rFonts w:ascii="Microsoft YaHei" w:cs="Microsoft YaHei" w:eastAsia="Microsoft YaHei" w:hAnsi="Microsoft YaHei"/>
            <w:color w:val="4A90D9"/>
            <w:sz w:val="18"/>
            <w:szCs w:val="18"/>
            <w:u w:val="single" w:color="4A90D9"/>
          </w:rPr>
          <w:t xml:space="preserve">https://news.qq.com/rain/a/20260512A09LPA00</w:t>
        </w:r>
      </w:hyperlink>
    </w:p>
    <w:p>
      <w:pPr>
        <w:pBdr>
          <w:bottom w:val="single" w:color="EEEEEE" w:sz="6" w:space="1"/>
        </w:pBdr>
        <w:spacing w:after="80" w:before="80"/>
      </w:pPr>
    </w:p>
    <w:p>
      <w:pPr>
        <w:spacing w:after="80" w:before="200"/>
      </w:pPr>
      <w:r>
        <w:rPr>
          <w:rFonts w:ascii="Microsoft YaHei" w:cs="Microsoft YaHei" w:eastAsia="Microsoft YaHei" w:hAnsi="Microsoft YaHei"/>
          <w:b/>
          <w:bCs/>
          <w:color w:val="FFFFFF"/>
          <w:sz w:val="28"/>
          <w:szCs w:val="28"/>
          <w:shd w:fill="1A1A2E" w:val="clear"/>
        </w:rPr>
        <w:t xml:space="preserve">【2】</w:t>
      </w:r>
      <w:r>
        <w:rPr>
          <w:rFonts w:ascii="Microsoft YaHei" w:cs="Microsoft YaHei" w:eastAsia="Microsoft YaHei" w:hAnsi="Microsoft YaHei"/>
          <w:b/>
          <w:bCs/>
          <w:color w:val="1A1A2E"/>
          <w:sz w:val="28"/>
          <w:szCs w:val="28"/>
        </w:rPr>
        <w:t xml:space="preserve">  海尔泰国罗勇工业园中央空调AI智能体制造基地奠基：全球首座中央空调AI智能体工厂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【🏭 海尔】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【🌏 全球首座】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【🤖 AI智能体·智能制造】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【📰 新华财经/人民网 · 5月13日】</w:t>
      </w:r>
    </w:p>
    <w:p>
      <w:pPr>
        <w:spacing w:after="60" w:before="60"/>
        <w:ind w:left="0"/>
      </w:pPr>
      <w:r>
        <w:rPr>
          <w:rFonts w:ascii="Microsoft YaHei" w:cs="Microsoft YaHei" w:eastAsia="Microsoft YaHei" w:hAnsi="Microsoft YaHei"/>
          <w:i w:val="false"/>
          <w:iCs w:val="false"/>
          <w:color w:val="444444"/>
          <w:sz w:val="22"/>
          <w:szCs w:val="22"/>
        </w:rPr>
        <w:t xml:space="preserve">海尔集团与泰国罗勇工业园合作建设的中央空调AI智能体制造基地正式奠基，标志着全球首座中央空调AI智能体工厂正式进入建设阶段。该基地将整合AI智能体、工业互联网与智能制造全流程技术，为东南亚乃至全球中央空调制造树立智能化新标杆。此次布局是海尔"本土化智造+AI智能体出海"战略的里程碑事件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color w:val="999999"/>
          <w:sz w:val="18"/>
          <w:szCs w:val="18"/>
        </w:rPr>
        <w:t xml:space="preserve">🔗 来源：</w:t>
      </w:r>
      <w:hyperlink w:history="1" r:id="rIdteel5nk2zemhntmcdchee">
        <w:r>
          <w:rPr>
            <w:rFonts w:ascii="Microsoft YaHei" w:cs="Microsoft YaHei" w:eastAsia="Microsoft YaHei" w:hAnsi="Microsoft YaHei"/>
            <w:color w:val="4A90D9"/>
            <w:sz w:val="18"/>
            <w:szCs w:val="18"/>
            <w:u w:val="single" w:color="4A90D9"/>
          </w:rPr>
          <w:t xml:space="preserve">https://finance.people.com.cn/n1/2026/0513/c1004-40719125.html</w:t>
        </w:r>
      </w:hyperlink>
    </w:p>
    <w:p>
      <w:pPr>
        <w:pBdr>
          <w:bottom w:val="single" w:color="EEEEEE" w:sz="6" w:space="1"/>
        </w:pBdr>
        <w:spacing w:after="80" w:before="80"/>
      </w:pPr>
    </w:p>
    <w:p>
      <w:pPr>
        <w:spacing w:after="80" w:before="200"/>
      </w:pPr>
      <w:r>
        <w:rPr>
          <w:rFonts w:ascii="Microsoft YaHei" w:cs="Microsoft YaHei" w:eastAsia="Microsoft YaHei" w:hAnsi="Microsoft YaHei"/>
          <w:b/>
          <w:bCs/>
          <w:color w:val="FFFFFF"/>
          <w:sz w:val="28"/>
          <w:szCs w:val="28"/>
          <w:shd w:fill="1A1A2E" w:val="clear"/>
        </w:rPr>
        <w:t xml:space="preserve">【3】</w:t>
      </w:r>
      <w:r>
        <w:rPr>
          <w:rFonts w:ascii="Microsoft YaHei" w:cs="Microsoft YaHei" w:eastAsia="Microsoft YaHei" w:hAnsi="Microsoft YaHei"/>
          <w:b/>
          <w:bCs/>
          <w:color w:val="1A1A2E"/>
          <w:sz w:val="28"/>
          <w:szCs w:val="28"/>
        </w:rPr>
        <w:t xml:space="preserve">  储能电池灯塔工厂落地重庆：探访海辰储能全球首座储能电池灯塔工厂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【🏭 海辰储能】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【🏆 全球首座储能灯塔】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【⚡ 储能电池·智能制造】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【📰 新华网 · 5月13日】</w:t>
      </w:r>
    </w:p>
    <w:p>
      <w:pPr>
        <w:spacing w:after="60" w:before="60"/>
        <w:ind w:left="0"/>
      </w:pPr>
      <w:r>
        <w:rPr>
          <w:rFonts w:ascii="Microsoft YaHei" w:cs="Microsoft YaHei" w:eastAsia="Microsoft YaHei" w:hAnsi="Microsoft YaHei"/>
          <w:i w:val="false"/>
          <w:iCs w:val="false"/>
          <w:color w:val="444444"/>
          <w:sz w:val="22"/>
          <w:szCs w:val="22"/>
        </w:rPr>
        <w:t xml:space="preserve">新能源储能领域迎来历史性时刻——海辰储能重庆基地正式获评全球首座储能电池灯塔工厂。这一殊荣不仅填补了全球储能制造领域灯塔工厂的空白，也标志着中国储能产业链的智能制造水平已跻身全球最前列。该工厂通过深度应用AI、数字化与自动化技术，在产品一致性、生产效率与能源管理方面实现了行业突破式创新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color w:val="999999"/>
          <w:sz w:val="18"/>
          <w:szCs w:val="18"/>
        </w:rPr>
        <w:t xml:space="preserve">🔗 来源：</w:t>
      </w:r>
      <w:hyperlink w:history="1" r:id="rIdsgs1ww6khilnmv7bcwxvw">
        <w:r>
          <w:rPr>
            <w:rFonts w:ascii="Microsoft YaHei" w:cs="Microsoft YaHei" w:eastAsia="Microsoft YaHei" w:hAnsi="Microsoft YaHei"/>
            <w:color w:val="4A90D9"/>
            <w:sz w:val="18"/>
            <w:szCs w:val="18"/>
            <w:u w:val="single" w:color="4A90D9"/>
          </w:rPr>
          <w:t xml:space="preserve">https://www.xinhuanet.com/tech/20260513/271b70b4d30f4a88b62a83f225695635/c.html</w:t>
        </w:r>
      </w:hyperlink>
    </w:p>
    <w:p>
      <w:pPr>
        <w:pBdr>
          <w:bottom w:val="single" w:color="EEEEEE" w:sz="6" w:space="1"/>
        </w:pBdr>
        <w:spacing w:after="80" w:before="80"/>
      </w:pPr>
    </w:p>
    <w:p>
      <w:pPr>
        <w:spacing w:after="80" w:before="200"/>
      </w:pPr>
      <w:r>
        <w:rPr>
          <w:rFonts w:ascii="Microsoft YaHei" w:cs="Microsoft YaHei" w:eastAsia="Microsoft YaHei" w:hAnsi="Microsoft YaHei"/>
          <w:b/>
          <w:bCs/>
          <w:color w:val="FFFFFF"/>
          <w:sz w:val="28"/>
          <w:szCs w:val="28"/>
          <w:shd w:fill="1A1A2E" w:val="clear"/>
        </w:rPr>
        <w:t xml:space="preserve">【4】</w:t>
      </w:r>
      <w:r>
        <w:rPr>
          <w:rFonts w:ascii="Microsoft YaHei" w:cs="Microsoft YaHei" w:eastAsia="Microsoft YaHei" w:hAnsi="Microsoft YaHei"/>
          <w:b/>
          <w:bCs/>
          <w:color w:val="1A1A2E"/>
          <w:sz w:val="28"/>
          <w:szCs w:val="28"/>
        </w:rPr>
        <w:t xml:space="preserve">  工信部、国家数据局联合启动2026年"模数共振"行动：征集参编单位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【🏛️ 国家政策】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【🤖 模数共振·AI智能体·工业AI】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【📰 工信部官网/腾讯新闻 · 5月13日】</w:t>
      </w:r>
    </w:p>
    <w:p>
      <w:pPr>
        <w:spacing w:after="60" w:before="60"/>
        <w:ind w:left="0"/>
      </w:pPr>
      <w:r>
        <w:rPr>
          <w:rFonts w:ascii="Microsoft YaHei" w:cs="Microsoft YaHei" w:eastAsia="Microsoft YaHei" w:hAnsi="Microsoft YaHei"/>
          <w:i w:val="false"/>
          <w:iCs w:val="false"/>
          <w:color w:val="444444"/>
          <w:sz w:val="22"/>
          <w:szCs w:val="22"/>
        </w:rPr>
        <w:t xml:space="preserve">工业和信息化部与国家数据局联合宣布正式启动2026年"模数共振"行动，并正式向产业界征集行动参编单位。"模数共振"行动聚焦AI大模型与制造业深度融合，旨在面向20个重点行业征集、评选并推广一批具有标杆意义的AI+制造场景。此次征集标志着AI与制造业融合已从企业自发探索阶段，正式迈入国家体系化推进的新阶段，对整个产业智能化转型具有战略引领意义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color w:val="999999"/>
          <w:sz w:val="18"/>
          <w:szCs w:val="18"/>
        </w:rPr>
        <w:t xml:space="preserve">🔗 来源：</w:t>
      </w:r>
      <w:hyperlink w:history="1" r:id="rIdo7_zmwt_76spjpjaxffse">
        <w:r>
          <w:rPr>
            <w:rFonts w:ascii="Microsoft YaHei" w:cs="Microsoft YaHei" w:eastAsia="Microsoft YaHei" w:hAnsi="Microsoft YaHei"/>
            <w:color w:val="4A90D9"/>
            <w:sz w:val="18"/>
            <w:szCs w:val="18"/>
            <w:u w:val="single" w:color="4A90D9"/>
          </w:rPr>
          <w:t xml:space="preserve">https://news.qq.com/rain/a/20260513A08P1J00</w:t>
        </w:r>
      </w:hyperlink>
    </w:p>
    <w:p>
      <w:pPr>
        <w:pBdr>
          <w:bottom w:val="single" w:color="EEEEEE" w:sz="6" w:space="1"/>
        </w:pBdr>
        <w:spacing w:after="80" w:before="80"/>
      </w:pPr>
    </w:p>
    <w:p>
      <w:pPr>
        <w:spacing w:after="80" w:before="200"/>
      </w:pPr>
      <w:r>
        <w:rPr>
          <w:rFonts w:ascii="Microsoft YaHei" w:cs="Microsoft YaHei" w:eastAsia="Microsoft YaHei" w:hAnsi="Microsoft YaHei"/>
          <w:b/>
          <w:bCs/>
          <w:color w:val="FFFFFF"/>
          <w:sz w:val="28"/>
          <w:szCs w:val="28"/>
          <w:shd w:fill="1A1A2E" w:val="clear"/>
        </w:rPr>
        <w:t xml:space="preserve">【5】</w:t>
      </w:r>
      <w:r>
        <w:rPr>
          <w:rFonts w:ascii="Microsoft YaHei" w:cs="Microsoft YaHei" w:eastAsia="Microsoft YaHei" w:hAnsi="Microsoft YaHei"/>
          <w:b/>
          <w:bCs/>
          <w:color w:val="1A1A2E"/>
          <w:sz w:val="28"/>
          <w:szCs w:val="28"/>
        </w:rPr>
        <w:t xml:space="preserve">  中国灯塔工厂的标杆意义及其世界价值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【📊 综述】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【🏭 灯塔工厂·智能制造】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【📰 新工业网 · 5月13日】</w:t>
      </w:r>
    </w:p>
    <w:p>
      <w:pPr>
        <w:spacing w:after="60" w:before="60"/>
        <w:ind w:left="0"/>
      </w:pPr>
      <w:r>
        <w:rPr>
          <w:rFonts w:ascii="Microsoft YaHei" w:cs="Microsoft YaHei" w:eastAsia="Microsoft YaHei" w:hAnsi="Microsoft YaHei"/>
          <w:i w:val="false"/>
          <w:iCs w:val="false"/>
          <w:color w:val="444444"/>
          <w:sz w:val="22"/>
          <w:szCs w:val="22"/>
        </w:rPr>
        <w:t xml:space="preserve">学术界与产业界深度对话，刘志彪、严文沁等专家系统阐述中国灯塔工厂的标杆意义与世界价值。文章指出，截至2026年1月，中国灯塔工厂已突破101家，占全球总数超过45%，从制造体量、质量标准、技术输出三个维度重塑全球制造业格局。中国灯塔工厂不仅代表全球最领先的数字化制造水平，更正在成为向全球输出"中国智造标准"的重要载体，对构建中国制造业全球话语权具有深远意义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color w:val="999999"/>
          <w:sz w:val="18"/>
          <w:szCs w:val="18"/>
        </w:rPr>
        <w:t xml:space="preserve">🔗 来源：</w:t>
      </w:r>
      <w:hyperlink w:history="1" r:id="rIdge_b67sxtfal1p_3jsnge">
        <w:r>
          <w:rPr>
            <w:rFonts w:ascii="Microsoft YaHei" w:cs="Microsoft YaHei" w:eastAsia="Microsoft YaHei" w:hAnsi="Microsoft YaHei"/>
            <w:color w:val="4A90D9"/>
            <w:sz w:val="18"/>
            <w:szCs w:val="18"/>
            <w:u w:val="single" w:color="4A90D9"/>
          </w:rPr>
          <w:t xml:space="preserve">https://www.xingongye.cn/cms/Intelligent_manufacturing/1768.html</w:t>
        </w:r>
      </w:hyperlink>
    </w:p>
    <w:p>
      <w:pPr>
        <w:pBdr>
          <w:bottom w:val="single" w:color="EEEEEE" w:sz="6" w:space="1"/>
        </w:pBdr>
        <w:spacing w:after="80" w:before="80"/>
      </w:pPr>
    </w:p>
    <w:p>
      <w:pPr>
        <w:pBdr>
          <w:bottom w:val="single" w:color="1565C0" w:sz="6" w:space="1"/>
        </w:pBdr>
        <w:spacing w:after="80" w:before="80"/>
      </w:pPr>
    </w:p>
    <w:p>
      <w:pPr>
        <w:spacing w:after="80" w:before="200"/>
      </w:pPr>
      <w:r>
        <w:rPr>
          <w:rFonts w:ascii="Microsoft YaHei" w:cs="Microsoft YaHei" w:eastAsia="Microsoft YaHei" w:hAnsi="Microsoft YaHei"/>
          <w:b/>
          <w:bCs/>
          <w:color w:val="0D47A1"/>
          <w:sz w:val="28"/>
          <w:szCs w:val="28"/>
        </w:rPr>
        <w:t xml:space="preserve">🗣️ 今日话题</w:t>
      </w:r>
    </w:p>
    <w:p>
      <w:pPr>
        <w:shd w:fill="F0F5FF" w:val="clear"/>
        <w:spacing w:after="80" w:before="80"/>
      </w:pPr>
      <w:r>
        <w:rPr>
          <w:rFonts w:ascii="Microsoft YaHei" w:cs="Microsoft YaHei" w:eastAsia="Microsoft YaHei" w:hAnsi="Microsoft YaHei"/>
          <w:color w:val="444444"/>
          <w:sz w:val="22"/>
          <w:szCs w:val="22"/>
        </w:rPr>
        <w:t xml:space="preserve">海尔同日发布青岛灯塔+泰国AI智能体工厂两大动作，海辰储能拿下全球首座储能灯塔——中国灯塔工厂正在从"引进来"全面转向"走出去"。您认为哪些行业/场景最有潜力诞生下一批全球首座灯塔？</w:t>
      </w:r>
    </w:p>
    <w:p>
      <w:pPr>
        <w:spacing w:after="200" w:before="40"/>
      </w:pPr>
      <w:r>
        <w:rPr>
          <w:rFonts w:ascii="Microsoft YaHei" w:cs="Microsoft YaHei" w:eastAsia="Microsoft YaHei" w:hAnsi="Microsoft YaHei"/>
          <w:color w:val="BBBBBB"/>
          <w:sz w:val="18"/>
          <w:szCs w:val="18"/>
        </w:rPr>
        <w:t xml:space="preserve">👇 欢迎在留言区分享您的观点和经验</w:t>
      </w:r>
    </w:p>
    <w:p>
      <w:pPr>
        <w:pBdr>
          <w:bottom w:val="single" w:color="EEEEEE" w:sz="6" w:space="1"/>
        </w:pBdr>
        <w:spacing w:after="80" w:before="80"/>
      </w:pPr>
    </w:p>
    <w:p>
      <w:pPr>
        <w:spacing w:after="80" w:before="200"/>
        <w:jc w:val="center"/>
      </w:pPr>
      <w:r>
        <w:rPr>
          <w:rFonts w:ascii="Microsoft YaHei" w:cs="Microsoft YaHei" w:eastAsia="Microsoft YaHei" w:hAnsi="Microsoft YaHei"/>
          <w:b/>
          <w:bCs/>
          <w:color w:val="1A1A2E"/>
          <w:sz w:val="28"/>
          <w:szCs w:val="28"/>
        </w:rPr>
        <w:t xml:space="preserve">🛠️ 灯塔工具箱</w:t>
      </w:r>
    </w:p>
    <w:p>
      <w:pPr>
        <w:spacing w:after="160" w:before="0"/>
        <w:jc w:val="center"/>
      </w:pPr>
      <w:r>
        <w:rPr>
          <w:rFonts w:ascii="Microsoft YaHei" w:cs="Microsoft YaHei" w:eastAsia="Microsoft YaHei" w:hAnsi="Microsoft YaHei"/>
          <w:color w:val="999999"/>
          <w:sz w:val="20"/>
          <w:szCs w:val="20"/>
        </w:rPr>
        <w:t xml:space="preserve">读完了？用这些工具深入了解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BBDEFB" w:sz="4"/>
              <w:left w:val="single" w:color="BBDEFB" w:sz="4"/>
              <w:bottom w:val="none" w:color="FFFFFF" w:sz="0"/>
              <w:right w:val="single" w:color="BBDEFB" w:sz="4"/>
            </w:tcBorders>
            <w:shd w:fill="FAFAFA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sz w:val="40"/>
                <w:szCs w:val="40"/>
              </w:rPr>
              <w:t xml:space="preserve">📊</w:t>
            </w:r>
          </w:p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1A1A2E"/>
                <w:sz w:val="24"/>
                <w:szCs w:val="24"/>
              </w:rPr>
              <w:t xml:space="preserve">灯塔名录</w:t>
            </w:r>
          </w:p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color w:val="888888"/>
                <w:sz w:val="18"/>
                <w:szCs w:val="18"/>
              </w:rPr>
              <w:t xml:space="preserve">全球灯塔·9位编码
行业/地区多维分布</w:t>
            </w:r>
          </w:p>
          <w:p>
            <w:pPr>
              <w:spacing w:before="8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1565C0"/>
                <w:sz w:val="18"/>
                <w:szCs w:val="18"/>
              </w:rPr>
              <w:t xml:space="preserve">回复【名录】获取</w:t>
            </w:r>
          </w:p>
        </w:tc>
        <w:tc>
          <w:tcPr>
            <w:tcW w:type="dxa" w:w="3009"/>
            <w:tcBorders>
              <w:top w:val="single" w:color="B2DFDB" w:sz="4"/>
              <w:left w:val="single" w:color="B2DFDB" w:sz="4"/>
              <w:bottom w:val="none" w:color="FFFFFF" w:sz="0"/>
              <w:right w:val="single" w:color="B2DFDB" w:sz="4"/>
            </w:tcBorders>
            <w:shd w:fill="FAFAFA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sz w:val="40"/>
                <w:szCs w:val="40"/>
              </w:rPr>
              <w:t xml:space="preserve">🔍</w:t>
            </w:r>
          </w:p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1A1A2E"/>
                <w:sz w:val="24"/>
                <w:szCs w:val="24"/>
              </w:rPr>
              <w:t xml:space="preserve">灯塔案例</w:t>
            </w:r>
          </w:p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color w:val="888888"/>
                <w:sz w:val="18"/>
                <w:szCs w:val="18"/>
              </w:rPr>
              <w:t xml:space="preserve">技术路线图·实施路径
对标分析·关键数据</w:t>
            </w:r>
          </w:p>
          <w:p>
            <w:pPr>
              <w:spacing w:before="8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00796B"/>
                <w:sz w:val="18"/>
                <w:szCs w:val="18"/>
              </w:rPr>
              <w:t xml:space="preserve">回复【分析+企业名】</w:t>
            </w:r>
          </w:p>
        </w:tc>
        <w:tc>
          <w:tcPr>
            <w:tcW w:type="dxa" w:w="3009"/>
            <w:tcBorders>
              <w:top w:val="single" w:color="E1BEE7" w:sz="4"/>
              <w:left w:val="single" w:color="E1BEE7" w:sz="4"/>
              <w:bottom w:val="none" w:color="FFFFFF" w:sz="0"/>
              <w:right w:val="single" w:color="E1BEE7" w:sz="4"/>
            </w:tcBorders>
            <w:shd w:fill="FAFAFA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sz w:val="40"/>
                <w:szCs w:val="40"/>
              </w:rPr>
              <w:t xml:space="preserve">🦞</w:t>
            </w:r>
          </w:p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1A1A2E"/>
                <w:sz w:val="24"/>
                <w:szCs w:val="24"/>
              </w:rPr>
              <w:t xml:space="preserve">灯塔虾评</w:t>
            </w:r>
          </w:p>
          <w:p>
            <w:pPr>
              <w:jc w:val="center"/>
            </w:pPr>
            <w:r>
              <w:rPr>
                <w:rFonts w:ascii="Microsoft YaHei" w:cs="Microsoft YaHei" w:eastAsia="Microsoft YaHei" w:hAnsi="Microsoft YaHei"/>
                <w:color w:val="888888"/>
                <w:sz w:val="18"/>
                <w:szCs w:val="18"/>
              </w:rPr>
              <w:t xml:space="preserve">自助测评·龙虾评分卡
三维评估·进阶建议</w:t>
            </w:r>
          </w:p>
          <w:p>
            <w:pPr>
              <w:spacing w:before="80"/>
              <w:jc w:val="center"/>
            </w:pPr>
            <w:r>
              <w:rPr>
                <w:rFonts w:ascii="Microsoft YaHei" w:cs="Microsoft YaHei" w:eastAsia="Microsoft YaHei" w:hAnsi="Microsoft YaHei"/>
                <w:b/>
                <w:bCs/>
                <w:color w:val="6A1B9A"/>
                <w:sz w:val="18"/>
                <w:szCs w:val="18"/>
              </w:rPr>
              <w:t xml:space="preserve">回复【自测】开始</w:t>
            </w:r>
          </w:p>
        </w:tc>
      </w:tr>
    </w:tbl>
    <w:p>
      <w:pPr>
        <w:spacing w:after="40" w:before="200"/>
        <w:jc w:val="center"/>
      </w:pPr>
      <w:r>
        <w:rPr>
          <w:rFonts w:ascii="Microsoft YaHei" w:cs="Microsoft YaHei" w:eastAsia="Microsoft YaHei" w:hAnsi="Microsoft YaHei"/>
          <w:color w:val="1565C0"/>
          <w:sz w:val="20"/>
          <w:szCs w:val="20"/>
        </w:rPr>
        <w:t xml:space="preserve">👍 有用？点赞   ·   💬 有想法？留言   ·   🔄 帮到你了？转发   ·   ❤️ 认同？推荐给同行</w:t>
      </w:r>
    </w:p>
    <w:p>
      <w:pPr>
        <w:spacing w:after="200" w:before="0"/>
        <w:jc w:val="center"/>
      </w:pPr>
      <w:r>
        <w:rPr>
          <w:rFonts w:ascii="Microsoft YaHei" w:cs="Microsoft YaHei" w:eastAsia="Microsoft YaHei" w:hAnsi="Microsoft YaHei"/>
          <w:i/>
          <w:iCs/>
          <w:color w:val="AAAAAA"/>
          <w:sz w:val="18"/>
          <w:szCs w:val="18"/>
        </w:rPr>
        <w:t xml:space="preserve">☕ 您的支持是持续产出的动力</w:t>
      </w:r>
    </w:p>
    <w:p>
      <w:pPr>
        <w:pBdr>
          <w:bottom w:val="single" w:color="EEEEEE" w:sz="6" w:space="1"/>
        </w:pBdr>
        <w:spacing w:after="80" w:before="80"/>
      </w:pPr>
    </w:p>
    <w:p>
      <w:pPr>
        <w:spacing w:after="40" w:before="120"/>
        <w:jc w:val="center"/>
      </w:pPr>
      <w:r>
        <w:rPr>
          <w:rFonts w:ascii="Microsoft YaHei" w:cs="Microsoft YaHei" w:eastAsia="Microsoft YaHei" w:hAnsi="Microsoft YaHei"/>
          <w:color w:val="BBBBBB"/>
          <w:sz w:val="18"/>
          <w:szCs w:val="18"/>
        </w:rPr>
        <w:t xml:space="preserve">关键词覆盖：灯塔工厂 · 5.5G · AI智能体 · 储能电池 · 模数共振 · 数字孪生</w:t>
      </w:r>
    </w:p>
    <w:p>
      <w:pPr>
        <w:spacing w:after="40" w:before="0"/>
        <w:jc w:val="center"/>
      </w:pPr>
      <w:r>
        <w:rPr>
          <w:rFonts w:ascii="Microsoft YaHei" w:cs="Microsoft YaHei" w:eastAsia="Microsoft YaHei" w:hAnsi="Microsoft YaHei"/>
          <w:color w:val="BBBBBB"/>
          <w:sz w:val="18"/>
          <w:szCs w:val="18"/>
        </w:rPr>
        <w:t xml:space="preserve">📡 灯塔工厂日报 · 大国智造布道者</w:t>
      </w:r>
    </w:p>
    <w:p>
      <w:pPr>
        <w:spacing w:after="0" w:before="0"/>
        <w:jc w:val="center"/>
      </w:pPr>
      <w:r>
        <w:rPr>
          <w:rFonts w:ascii="Microsoft YaHei" w:cs="Microsoft YaHei" w:eastAsia="Microsoft YaHei" w:hAnsi="Microsoft YaHei"/>
          <w:i/>
          <w:iCs/>
          <w:color w:val="CCCCCC"/>
          <w:sz w:val="16"/>
          <w:szCs w:val="16"/>
        </w:rPr>
        <w:t xml:space="preserve">本内容由生成式AI辅助整理，已标注信息来源，仅供参考。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EEEEE" w:sz="4" w:space="1"/>
      </w:pBdr>
      <w:spacing w:after="0" w:before="120"/>
      <w:jc w:val="center"/>
    </w:pPr>
    <w:r>
      <w:rPr>
        <w:rFonts w:ascii="Microsoft YaHei" w:cs="Microsoft YaHei" w:eastAsia="Microsoft YaHei" w:hAnsi="Microsoft YaHei"/>
        <w:color w:val="BBBBBB"/>
        <w:sz w:val="16"/>
        <w:szCs w:val="16"/>
      </w:rPr>
      <w:t xml:space="preserve">📡 灯塔工厂日报 · 大国智造布道者   |   第 </w:t>
    </w:r>
    <w:r>
      <w:rPr>
        <w:rFonts w:ascii="Microsoft YaHei" w:cs="Microsoft YaHei" w:eastAsia="Microsoft YaHei" w:hAnsi="Microsoft YaHei"/>
        <w:color w:val="BBBBB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icrosoft YaHei" w:cs="Microsoft YaHei" w:eastAsia="Microsoft YaHei" w:hAnsi="Microsoft YaHei"/>
        <w:color w:val="BBBBBB"/>
        <w:sz w:val="16"/>
        <w:szCs w:val="16"/>
      </w:rPr>
      <w:t xml:space="preserve"> 页   |   本内容由生成式AI辅助整理，已标注信息来源，仅供参考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565C0" w:sz="4" w:space="1"/>
      </w:pBdr>
      <w:spacing w:after="120" w:before="0"/>
      <w:jc w:val="right"/>
    </w:pPr>
    <w:r>
      <w:rPr>
        <w:rFonts w:ascii="Microsoft YaHei" w:cs="Microsoft YaHei" w:eastAsia="Microsoft YaHei" w:hAnsi="Microsoft YaHei"/>
        <w:color w:val="888888"/>
        <w:sz w:val="18"/>
        <w:szCs w:val="18"/>
      </w:rPr>
      <w:t xml:space="preserve">📡 灯塔工厂日报  ·  2026年05月14日（星期四）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rFonts w:ascii="Microsoft YaHei" w:cs="Microsoft YaHei" w:eastAsia="Microsoft YaHei" w:hAnsi="Microsoft YaHei"/>
      <w:b/>
      <w:bCs/>
      <w:color w:val="1A1A2E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u9yzhxdra6y4fgetptclt" Type="http://schemas.openxmlformats.org/officeDocument/2006/relationships/hyperlink" Target="https://news.qq.com/rain/a/20260512A09LPA00" TargetMode="External"/><Relationship Id="rIdteel5nk2zemhntmcdchee" Type="http://schemas.openxmlformats.org/officeDocument/2006/relationships/hyperlink" Target="https://finance.people.com.cn/n1/2026/0513/c1004-40719125.html" TargetMode="External"/><Relationship Id="rIdsgs1ww6khilnmv7bcwxvw" Type="http://schemas.openxmlformats.org/officeDocument/2006/relationships/hyperlink" Target="https://www.xinhuanet.com/tech/20260513/271b70b4d30f4a88b62a83f225695635/c.html" TargetMode="External"/><Relationship Id="rIdo7_zmwt_76spjpjaxffse" Type="http://schemas.openxmlformats.org/officeDocument/2006/relationships/hyperlink" Target="https://news.qq.com/rain/a/20260513A08P1J00" TargetMode="External"/><Relationship Id="rIdge_b67sxtfal1p_3jsnge" Type="http://schemas.openxmlformats.org/officeDocument/2006/relationships/hyperlink" Target="https://www.xingongye.cn/cms/Intelligent_manufacturing/1768.html" TargetMode="External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2026-05-14T12:48:38.133Z</dcterms:created>
  <dcterms:modified xsi:type="dcterms:W3CDTF">2026-05-14T12:48:38.135Z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