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240"/>
        <w:jc w:val="center"/>
      </w:pPr>
      <w:r>
        <w:rPr>
          <w:rFonts w:ascii="Microsoft YaHei" w:hAnsi="Microsoft YaHei"/>
          <w:b/>
          <w:color w:val="1A3C6D"/>
          <w:sz w:val="36"/>
        </w:rPr>
        <w:t>缺陷拦截率99.99%、交付周期缩短30%：AI正在把制造工厂撕成两半</w:t>
      </w:r>
    </w:p>
    <w:p>
      <w:pPr>
        <w:spacing w:after="360"/>
        <w:jc w:val="center"/>
      </w:pPr>
      <w:r>
        <w:rPr>
          <w:rFonts w:ascii="Microsoft YaHei" w:hAnsi="Microsoft YaHei"/>
          <w:color w:val="999999"/>
          <w:sz w:val="20"/>
        </w:rPr>
        <w:t>老陈说灯塔 | 2026年5月25日</w:t>
      </w:r>
    </w:p>
    <w:p>
      <w:pPr>
        <w:spacing w:before="360" w:after="160"/>
      </w:pPr>
      <w:r>
        <w:rPr>
          <w:rFonts w:ascii="Microsoft YaHei" w:hAnsi="Microsoft YaHei"/>
          <w:b/>
          <w:color w:val="1A3C6D"/>
          <w:sz w:val="30"/>
        </w:rPr>
        <w:t>◎ 开篇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你敢信吗？一条汽车产线上，1500多项检测场景，现在只需要一个大模型就能全部搞定，缺陷拦截率干到了99.99%。而且这不是演示，不是PPT，是江汽集团已经在实际跑的产线。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同一天的另一条消息更扎心：罗克韦尔搞了份覆盖全球1500多家制造商的调研，90%的制造商认为数字化转型对保持竞争力「至关重要」。换句话说，十家里有九家觉得不转不行了，但真正在转、而且转出效果的，没那么多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本期日报的信息密度极高，有几件事值得你特别花5分钟看清楚。</w:t>
      </w:r>
    </w:p>
    <w:p>
      <w:pPr>
        <w:spacing w:before="360" w:after="160"/>
      </w:pPr>
      <w:r>
        <w:rPr>
          <w:rFonts w:ascii="Microsoft YaHei" w:hAnsi="Microsoft YaHei"/>
          <w:b/>
          <w:color w:val="1A3C6D"/>
          <w:sz w:val="30"/>
        </w:rPr>
        <w:t>◎ 双视角速览（30秒读完）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13"/>
        <w:gridCol w:w="4513"/>
      </w:tblGrid>
      <w:tr>
        <w:tc>
          <w:tcPr>
            <w:tcW w:type="dxa" w:w="4513"/>
          </w:tcPr>
          <w:p>
            <w:r/>
            <w:r>
              <w:rPr>
                <w:rFonts w:ascii="Microsoft YaHei" w:hAnsi="Microsoft YaHei"/>
                <w:b/>
                <w:color w:val="1A3C6D"/>
                <w:sz w:val="22"/>
              </w:rPr>
              <w:t>👷 落地视角</w:t>
            </w:r>
          </w:p>
        </w:tc>
        <w:tc>
          <w:tcPr>
            <w:tcW w:type="dxa" w:w="4513"/>
          </w:tcPr>
          <w:p>
            <w:r/>
            <w:r>
              <w:rPr>
                <w:rFonts w:ascii="Microsoft YaHei" w:hAnsi="Microsoft YaHei"/>
                <w:b w:val="0"/>
                <w:color w:val="999999"/>
                <w:sz w:val="20"/>
              </w:rPr>
              <w:t>（给厂长/车间主任看）</w:t>
            </w:r>
          </w:p>
        </w:tc>
      </w:tr>
      <w:tr>
        <w:tc>
          <w:tcPr>
            <w:tcW w:type="dxa" w:w="4513"/>
          </w:tcPr>
          <w:p>
            <w:r/>
            <w:r>
              <w:rPr>
                <w:rFonts w:ascii="Microsoft YaHei" w:hAnsi="Microsoft YaHei"/>
                <w:b/>
                <w:color w:val="1A3C6D"/>
                <w:sz w:val="22"/>
              </w:rPr>
              <w:t>💻 技术视角</w:t>
            </w:r>
          </w:p>
        </w:tc>
        <w:tc>
          <w:tcPr>
            <w:tcW w:type="dxa" w:w="4513"/>
          </w:tcPr>
          <w:p>
            <w:r/>
            <w:r>
              <w:rPr>
                <w:rFonts w:ascii="Microsoft YaHei" w:hAnsi="Microsoft YaHei"/>
                <w:b w:val="0"/>
                <w:color w:val="999999"/>
                <w:sz w:val="20"/>
              </w:rPr>
              <w:t>（给CIO/数字化负责人看）</w:t>
            </w:r>
          </w:p>
        </w:tc>
      </w:tr>
      <w:tr>
        <w:tc>
          <w:tcPr>
            <w:tcW w:type="dxa" w:w="4513"/>
            <w:shd w:fill="E8F4FD" w:val="clear"/>
          </w:tcPr>
          <w:p>
            <w:r/>
            <w:r>
              <w:rPr>
                <w:rFonts w:ascii="Microsoft YaHei" w:hAnsi="Microsoft YaHei"/>
                <w:b w:val="0"/>
                <w:color w:val="333333"/>
                <w:sz w:val="20"/>
              </w:rPr>
              <w:t>• 江汽用AI视觉替代人工复检，缺陷拦截率99.99%，质检一致性大幅提升</w:t>
              <w:br/>
              <w:t>• 上汽五菱岛式制造：交付周期缩短30%、成本降5-8%、能耗降25%</w:t>
              <w:br/>
              <w:t>• 宝钢炼铁大模型正在迭代，岗位智能体已在炼铁场景推广</w:t>
              <w:br/>
              <w:t>• 安徽已建成先进级智能工厂284家，卓越级19家</w:t>
              <w:br/>
              <w:t>• 西门子南京灯塔工厂6月3日开放参访，50余项AI应用可供对标</w:t>
            </w:r>
          </w:p>
        </w:tc>
        <w:tc>
          <w:tcPr>
            <w:tcW w:type="dxa" w:w="4513"/>
            <w:shd w:fill="E8F4FD" w:val="clear"/>
          </w:tcPr>
          <w:p>
            <w:r/>
            <w:r>
              <w:rPr>
                <w:rFonts w:ascii="Microsoft YaHei" w:hAnsi="Microsoft YaHei"/>
                <w:b w:val="0"/>
                <w:color w:val="333333"/>
                <w:sz w:val="20"/>
              </w:rPr>
              <w:t>• 华为盘古CV大模型+昇腾算力底座，质检模型开发周期缩短95%</w:t>
              <w:br/>
              <w:t>• 「业务孪生+Agentic AI」新范式：破解工业确定性vs大模型概率性矛盾</w:t>
              <w:br/>
              <w:t>• 岛式制造：AGV调度+自主寻优工位，重构百年流水线框架</w:t>
              <w:br/>
              <w:t>• IDC预测2028年中国AI投资破1000亿美元，CAGR 35.2%</w:t>
              <w:br/>
              <w:t>• 国务院AI+行动意见+工信部AI+制造专项行动双政策驱动</w:t>
            </w:r>
          </w:p>
        </w:tc>
      </w:tr>
    </w:tbl>
    <w:p>
      <w:pPr>
        <w:spacing w:before="360" w:after="160"/>
      </w:pPr>
      <w:r>
        <w:rPr>
          <w:rFonts w:ascii="Microsoft YaHei" w:hAnsi="Microsoft YaHei"/>
          <w:b/>
          <w:color w:val="1A3C6D"/>
          <w:sz w:val="30"/>
        </w:rPr>
        <w:t>◎ 三条信号，制造业正在被AI切成两半</w:t>
      </w:r>
    </w:p>
    <w:p>
      <w:pPr>
        <w:spacing w:before="360" w:after="160"/>
      </w:pPr>
      <w:r>
        <w:rPr>
          <w:rFonts w:ascii="Microsoft YaHei" w:hAnsi="Microsoft YaHei"/>
          <w:b/>
          <w:color w:val="1A3C6D"/>
          <w:sz w:val="30"/>
        </w:rPr>
        <w:t>信号一：AI质检已经不是「锦上添花」，是「及格线」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先看一组真实数据。华为和江汽联合发布的「迈思特」CV质检大模型，基于130万张高质量图片增训，在1500多项检测场景中实现一模型通吃，整车缺陷拦截率高达99.99%，新场景模型开发周期缩短95%以上，全流程100%可追溯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数字化总监们请注意一个关键细节：这个系统做到了「单一功能闭环」，不是多功能堆砌。华为陶景文在合肥峰会上说了一句大实话——制造业AI升级从来不是单纯的技术问题，难点在于把AI跟行业流程、组织知识深度结合起来。他提出的「业务孪生+Agentic AI」新范式，核心就一件事：让AI能解释、能验证、可追溯，不是黑箱。这对需要担责任的制造业决策者来说，太重要了。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更猛的数据在上汽五菱。他们搞了个叫「岛式制造」的东西，把百年流水线给掀了桌子——AGV无人车灵活调度，车辆自主寻优工位，完全颠覆了传统产线框架。投产后的成绩单：整车交付周期缩短30%，新产品上市周期从420天砍到240天，生产成本降低5%-8%，工厂能耗下降25%，零错装、零缺陷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b/>
          <w:color w:val="D4380D"/>
          <w:sz w:val="22"/>
        </w:rPr>
        <w:t>厂长们请注意：这不是理论，这是已经在跑的生产线。工时缩短30%、成本省5-8%，算一算你那边如果也能做到，一年能多赚多少？</w:t>
      </w:r>
    </w:p>
    <w:p>
      <w:pPr>
        <w:spacing w:before="360" w:after="160"/>
      </w:pPr>
      <w:r>
        <w:rPr>
          <w:rFonts w:ascii="Microsoft YaHei" w:hAnsi="Microsoft YaHei"/>
          <w:b/>
          <w:color w:val="1A3C6D"/>
          <w:sz w:val="30"/>
        </w:rPr>
        <w:t>信号二：AI正在「重工业」里生根发芽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很多人以为AI只能搞搞消费电子、汽车这种轻装上阵的行业。错了。去看看宝钢。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宝武董事长胡望明前几天亲自跑了一趟宝钢炼铁厂，点名要搞智慧炼铁，五大要求里有两条直接指向AI：一是以大数据和智能管控系统打通业务条块壁垒，二是深耕「AI+钢铁」核心优势，加快炼铁专属大模型迭代，推广岗位智能体和智能研判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炼铁是什么概念？高温、高压、高危险，参数上千个，经验的含金量极高。在这种场景里上AI，不是锦上添花，是动了老师傅的命根子。但宝钢的选择很坚决——从「人工经验主导」转向「数据驱动、智能预判、自主调控」。这是钢铁行业AI落地的一个标志性事件，意义不亚于江汽在造车领域的突破。</w:t>
      </w:r>
    </w:p>
    <w:p>
      <w:pPr>
        <w:spacing w:before="360" w:after="160"/>
      </w:pPr>
      <w:r>
        <w:rPr>
          <w:rFonts w:ascii="Microsoft YaHei" w:hAnsi="Microsoft YaHei"/>
          <w:b/>
          <w:color w:val="1A3C6D"/>
          <w:sz w:val="30"/>
        </w:rPr>
        <w:t>信号三：政策窗口期，不抢就晚了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国务院发了《关于深入实施「人工智能+」行动的意见》，目标很明确：到2027年，AI要跟科学技术、产业发展广泛深度融合，打造一批可复制可推广的标杆。工信部同步出了《「人工智能+制造」专项行动实施意见》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翻译成人话就是：未来两年是国家层面的AI+制造集中推进期，政策、资金、标杆案例都会密集释放。安徽省的数据已经很说明问题了——已建成基础级智能工厂1129家、先进级284家、卓越级19家，两化融合水平跃居全国第五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IDC的预测更直接：到2028年，中国AI总投资规模将突破1000亿美元，五年复合增长率35.2%。这个增速放在任何一个行业都是爆炸级的。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顺便说一句，西门子南京灯塔工厂6月3日开放参访，50余项AI应用、100%绿电、「乐高自动化」柔性产线，对制造业CIO来说是一次难得的对标机会。活动由无锡软件产业发展有限公司主办，面向有AI需求的制造企业负责人。</w:t>
      </w:r>
    </w:p>
    <w:p>
      <w:pPr>
        <w:spacing w:before="360" w:after="160"/>
      </w:pPr>
      <w:r>
        <w:rPr>
          <w:rFonts w:ascii="Microsoft YaHei" w:hAnsi="Microsoft YaHei"/>
          <w:b/>
          <w:color w:val="1A3C6D"/>
          <w:sz w:val="30"/>
        </w:rPr>
        <w:t>◎ 三句话总结今天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第一，AI在制造业不是概念，是真金白银的投产数据。99.99%缺陷拦截、30%交付缩短、5-8%成本下降——这些数字已经经得起产线检验。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第二，制造业的AI分水岭正在形成。江汽、上汽五菱、宝钢这类先行者已经把差距拉出来了，后来者再观望就是在主动掉队。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第三，政策窗口期只有两年。到2027年要出成果，今年2026年就是关键的起跑年。</w:t>
      </w:r>
    </w:p>
    <w:p>
      <w:pPr>
        <w:spacing w:before="360" w:after="360"/>
        <w:jc w:val="center"/>
      </w:pPr>
      <w:r>
        <w:rPr>
          <w:color w:val="AAAAAA"/>
          <w:sz w:val="24"/>
        </w:rPr>
        <w:t>—— ◆ ——</w:t>
      </w:r>
    </w:p>
    <w:p>
      <w:pPr>
        <w:spacing w:before="360" w:after="160"/>
      </w:pPr>
      <w:r>
        <w:rPr>
          <w:rFonts w:ascii="Microsoft YaHei" w:hAnsi="Microsoft YaHei"/>
          <w:b/>
          <w:color w:val="1A3C6D"/>
          <w:sz w:val="30"/>
        </w:rPr>
        <w:t>💬 留言互动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今天的日报里，江汽用AI替代人工复检、上汽五菱岛式制造改产线、宝钢炼铁上大模型——三个不同行业、三种AI路线。你们企业现在处于哪种状态？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是在「已经在跑数据」？还是在「正在规划选型」？还是「领导还没批预算」？来评论区聊聊，互相参考一下进度。</w:t>
      </w:r>
    </w:p>
    <w:p>
      <w:pPr>
        <w:spacing w:before="360" w:after="360"/>
        <w:jc w:val="center"/>
      </w:pPr>
      <w:r>
        <w:rPr>
          <w:color w:val="AAAAAA"/>
          <w:sz w:val="24"/>
        </w:rPr>
        <w:t>—— ◆ ——</w:t>
      </w:r>
    </w:p>
    <w:p>
      <w:pPr>
        <w:spacing w:before="360" w:after="160"/>
      </w:pPr>
      <w:r>
        <w:rPr>
          <w:rFonts w:ascii="Microsoft YaHei" w:hAnsi="Microsoft YaHei"/>
          <w:b/>
          <w:color w:val="1A3C6D"/>
          <w:sz w:val="30"/>
        </w:rPr>
        <w:t>🔧 工具箱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📊 灯塔名录 — 回复【名录】获取全球灯塔工厂完整名单（Excel/HTML/PDF/PNG/DOCX）。适用于撰写申报材料、行业对标分析、内部汇报数据支撑。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🔍 灯塔案例 — 回复【分析+企业名】获取指定灯塔工厂深度拆解报告（PPTX/DOCX/PDF/HTML/PNG）。适用于标杆考察前预习、方案编写参考、技术路线选型。</w:t>
      </w:r>
    </w:p>
    <w:p>
      <w:pPr>
        <w:spacing w:after="120" w:line="360" w:lineRule="auto"/>
        <w:ind w:firstLine="420"/>
      </w:pPr>
      <w:r>
        <w:rPr>
          <w:rFonts w:ascii="Microsoft YaHei" w:hAnsi="Microsoft YaHei"/>
          <w:color w:val="333333"/>
          <w:sz w:val="22"/>
        </w:rPr>
        <w:t>🦞 灯塔虾评 — 回复【自测】进行企业智能制造水平自我诊断（PNG/JPG/PDF/Excel）。适用于自我定位摸底、规划前差距分析、团队内部对齐认知。</w:t>
      </w:r>
    </w:p>
    <w:p>
      <w:pPr>
        <w:spacing w:before="360" w:after="360"/>
        <w:jc w:val="center"/>
      </w:pPr>
      <w:r>
        <w:rPr>
          <w:color w:val="AAAAAA"/>
          <w:sz w:val="24"/>
        </w:rPr>
        <w:t>—— ◆ ——</w:t>
      </w:r>
    </w:p>
    <w:p>
      <w:pPr>
        <w:spacing w:after="80"/>
        <w:jc w:val="center"/>
      </w:pPr>
      <w:r>
        <w:rPr>
          <w:rFonts w:ascii="Microsoft YaHei" w:hAnsi="Microsoft YaHei"/>
          <w:color w:val="999999"/>
          <w:sz w:val="20"/>
        </w:rPr>
        <w:t>☕ 如果今天的内容对你有帮助，欢迎赞赏支持持续产出</w:t>
      </w:r>
    </w:p>
    <w:p>
      <w:pPr>
        <w:spacing w:after="80"/>
        <w:jc w:val="center"/>
      </w:pPr>
      <w:r>
        <w:rPr>
          <w:rFonts w:ascii="Microsoft YaHei" w:hAnsi="Microsoft YaHei"/>
          <w:color w:val="999999"/>
          <w:sz w:val="20"/>
        </w:rPr>
        <w:t>💚 点「在看」，让更多同行看到</w:t>
      </w:r>
    </w:p>
    <w:p>
      <w:pPr>
        <w:spacing w:before="360" w:after="360"/>
        <w:jc w:val="center"/>
      </w:pPr>
      <w:r>
        <w:rPr>
          <w:color w:val="AAAAAA"/>
          <w:sz w:val="24"/>
        </w:rPr>
        <w:t>—— ◆ ——</w:t>
      </w:r>
    </w:p>
    <w:p>
      <w:pPr>
        <w:spacing w:after="80"/>
        <w:jc w:val="center"/>
      </w:pPr>
      <w:r>
        <w:rPr>
          <w:rFonts w:ascii="Microsoft YaHei" w:hAnsi="Microsoft YaHei"/>
          <w:color w:val="999999"/>
          <w:sz w:val="20"/>
        </w:rPr>
        <w:t>灯塔工厂日报 · 每日精选智能制造前沿动态</w:t>
      </w:r>
    </w:p>
    <w:p>
      <w:pPr>
        <w:spacing w:after="80"/>
        <w:jc w:val="center"/>
      </w:pPr>
      <w:r>
        <w:rPr>
          <w:rFonts w:ascii="Microsoft YaHei" w:hAnsi="Microsoft YaHei"/>
          <w:color w:val="999999"/>
          <w:sz w:val="20"/>
        </w:rPr>
        <w:t>专注灯塔工厂 × AI大模型 × 工业互联网 × 数字化转型</w:t>
      </w:r>
    </w:p>
    <w:p>
      <w:pPr>
        <w:spacing w:after="80"/>
        <w:jc w:val="center"/>
      </w:pPr>
      <w:r>
        <w:rPr>
          <w:rFonts w:ascii="Microsoft YaHei" w:hAnsi="Microsoft YaHei"/>
          <w:color w:val="999999"/>
          <w:sz w:val="20"/>
        </w:rPr>
        <w:t>由【老陈说灯塔】智能生成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Microsoft YaHei" w:hAnsi="Microsoft YaHei"/>
      <w:color w:val="333333"/>
      <w:sz w:val="22"/>
      <w:rFonts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