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fill="1A1A2E" w:val="clear"/>
            <w:tcBorders>
              <w:top w:val="nil"/>
              <w:bottom w:val="nil"/>
              <w:left w:val="nil"/>
              <w:right w:val="nil"/>
            </w:tcBorders>
          </w:tcPr>
          <w:p/>
          <w:tbl>
            <w:tblPr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5103"/>
              <w:gridCol w:w="5103"/>
            </w:tblGrid>
            <w:tr>
              <w:tc>
                <w:tcPr>
                  <w:tcW w:type="dxa" w:w="5103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jc w:val="left"/>
                    <w:shd w:val="clear" w:fill="1A1A2E"/>
                  </w:pPr>
                  <w:r>
                    <w:rPr>
                      <w:rFonts w:ascii="Microsoft YaHei" w:hAnsi="Microsoft YaHei" w:eastAsia="Microsoft YaHei"/>
                      <w:b/>
                      <w:i w:val="0"/>
                      <w:color w:val="90CAF9"/>
                      <w:sz w:val="18"/>
                      <w:szCs w:val="18"/>
                    </w:rPr>
                    <w:t>🇨🇳 大国智造 · 灯塔引领</w:t>
                  </w:r>
                </w:p>
              </w:tc>
              <w:tc>
                <w:tcPr>
                  <w:tcW w:type="dxa" w:w="5103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jc w:val="right"/>
                    <w:shd w:val="clear" w:fill="1A1A2E"/>
                  </w:pPr>
                  <w:r>
                    <w:rPr>
                      <w:rFonts w:ascii="Microsoft YaHei" w:hAnsi="Microsoft YaHei" w:eastAsia="Microsoft YaHei"/>
                      <w:b w:val="0"/>
                      <w:i w:val="0"/>
                      <w:color w:val="90CAF9"/>
                      <w:sz w:val="18"/>
                      <w:szCs w:val="18"/>
                    </w:rPr>
                    <w:t>2026年05月29日 星期五</w:t>
                  </w:r>
                </w:p>
              </w:tc>
            </w:tr>
          </w:tbl>
          <w:p/>
          <w:p>
            <w:pPr>
              <w:spacing w:before="80"/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FFFFFF"/>
                <w:sz w:val="52"/>
                <w:szCs w:val="52"/>
              </w:rPr>
              <w:t>🏭 灯塔工厂日报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AAB5"/>
                <w:sz w:val="24"/>
                <w:szCs w:val="24"/>
              </w:rPr>
              <w:t>追踪全球灯塔动态 · 见证中国智造崛起</w:t>
            </w:r>
          </w:p>
          <w:tbl>
            <w:tblPr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10206"/>
            </w:tblGrid>
            <w:tr>
              <w:tc>
                <w:tcPr>
                  <w:tcW w:type="dxa" w:w="4535"/>
                  <w:shd w:fill="252A3E" w:val="clear"/>
                  <w:tcBorders>
                    <w:top w:val="nil"/>
                    <w:bottom w:val="nil"/>
                    <w:left w:val="nil"/>
                    <w:right w:val="nil"/>
                  </w:tcBorders>
                </w:tcPr>
                <w:p>
                  <w:pPr>
                    <w:spacing w:before="80" w:after="80"/>
                    <w:jc w:val="center"/>
                    <w:shd w:val="clear" w:fill="252A3E"/>
                  </w:pPr>
                  <w:r>
                    <w:rPr>
                      <w:rFonts w:ascii="Microsoft YaHei" w:hAnsi="Microsoft YaHei" w:eastAsia="Microsoft YaHei"/>
                      <w:b w:val="0"/>
                      <w:i w:val="0"/>
                      <w:color w:val="CCCCDD"/>
                      <w:sz w:val="20"/>
                      <w:szCs w:val="20"/>
                    </w:rPr>
                    <w:t>&amp;#x1f4cc; 智博会85重点项目签约天津、金砖论坛发布三项智能制造成果、河北四川526+256家先进级智能工厂公示、联想灯塔工厂获评卓越级。今日新闻精选版，共8条。</w:t>
                  </w:r>
                </w:p>
              </w:tc>
            </w:tr>
          </w:tbl>
          <w:p/>
          <w:p/>
          <w:p>
            <w:pPr>
              <w:spacing w:before="0" w:after="0"/>
              <w:pBdr>
                <w:top w:val="single" w:sz="3" w:color="0D47A1" w:space="0"/>
                <w:bottom w:val="single" w:sz="3" w:color="0D47A1" w:space="0"/>
              </w:pBdr>
            </w:pPr>
          </w:p>
          <w:p>
            <w:pPr>
              <w:spacing w:before="0" w:after="0"/>
              <w:pBdr>
                <w:bottom w:val="single" w:sz="3" w:color="1976D2" w:space="0"/>
              </w:pBdr>
            </w:pPr>
          </w:p>
          <w:p>
            <w:pPr>
              <w:spacing w:before="0" w:after="0"/>
              <w:pBdr>
                <w:bottom w:val="single" w:sz="3" w:color="42A5F5" w:space="0"/>
              </w:pBdr>
            </w:pPr>
          </w:p>
          <w:p>
            <w:pPr>
              <w:spacing w:before="0" w:after="0"/>
              <w:pBdr>
                <w:bottom w:val="single" w:sz="3" w:color="90CAF9" w:space="0"/>
              </w:pBdr>
            </w:pP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8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今日新闻总数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3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灯塔工厂企业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3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重点央企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1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制造业500强</w:t>
            </w:r>
          </w:p>
        </w:tc>
        <w:tc>
          <w:tcPr>
            <w:tcW w:type="dxa" w:w="2041"/>
            <w:shd w:fill="FAFBFC" w:val="clear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32"/>
                <w:szCs w:val="32"/>
              </w:rPr>
              <w:t>3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政策/标准</w:t>
            </w:r>
          </w:p>
        </w:tc>
      </w:tr>
    </w:tbl>
    <w:p/>
    <w:p>
      <w:r>
        <w:rPr>
          <w:rFonts w:ascii="Microsoft YaHei" w:hAnsi="Microsoft YaHei" w:eastAsia="Microsoft YaHei"/>
          <w:b/>
          <w:i w:val="0"/>
          <w:color w:val="1A1A2E"/>
          <w:sz w:val="30"/>
          <w:szCs w:val="30"/>
        </w:rPr>
        <w:t>📌 今日要览</w:t>
      </w:r>
    </w:p>
    <w:p>
      <w:pPr>
        <w:shd w:val="clear" w:fill="F8F9FF"/>
        <w:spacing w:after="160"/>
      </w:pPr>
      <w:r>
        <w:rPr>
          <w:rFonts w:ascii="Microsoft YaHei" w:hAnsi="Microsoft YaHei" w:eastAsia="Microsoft YaHei"/>
          <w:b w:val="0"/>
          <w:i w:val="0"/>
          <w:color w:val="555555"/>
          <w:sz w:val="22"/>
          <w:szCs w:val="22"/>
        </w:rPr>
        <w:t>今日制造业动态围绕两大主线展开：一是智博会与金砖论坛双国际平台持续释放智能制造合作信号——智博会85个重点项目签约天津（涉及智能制造、新能源、具身智能等），金砖论坛发布《智能制造国际合作倡议》并建立11城伙伴城市网络；二是智能工厂梯度培育进入密集公示期——河北526家+四川256家先进级智能工厂相继公示，安徽51家首批先进级已结束公示（蔚来、江淮尊界等入选）。灯塔工厂方面，联想天津工厂获评卓越级智能工厂（每9秒下线一台笔记本）、三一重工建成46座智能制造标杆工厂、蒙牛宁夏全球首家液态奶灯塔工厂获国际乳联主席到访认可。另有8条涉及梯度培育与灯塔工厂动态。</w:t>
      </w:r>
    </w:p>
    <w:p>
      <w:pPr>
        <w:pBdr>
          <w:bottom w:val="single" w:sz="4" w:color="1A1A2E" w:space="1"/>
        </w:pBdr>
      </w:pPr>
    </w:p>
    <w:p>
      <w:r>
        <w:rPr>
          <w:rFonts w:ascii="Microsoft YaHei" w:hAnsi="Microsoft YaHei" w:eastAsia="Microsoft YaHei"/>
          <w:b/>
          <w:i w:val="0"/>
          <w:color w:val="1A1A2E"/>
          <w:sz w:val="32"/>
          <w:szCs w:val="32"/>
        </w:rPr>
        <w:t>📰 今日新闻（8条）</w:t>
      </w: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1.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联想 Lenovo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灯塔工厂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&amp;#x1f7e1; 制造业500强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东方财富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联想天津零碳工厂位于保税区空港经济区，占地160亩、投资超18亿，2025年入选国家首批卓越级智能工厂。笔记本产线每9秒下线一台，年产超300万台；主板产线自动化率超80%，每10秒一片。产值从2023年23亿跃升至2025年160亿，计划2028年达300亿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采用LeMES制造执行系统、QDS数字化质量系统、智能排产系统；19套机械臂协同实现柔性装配；中央控制塔实时掌控产线状态。零碳方面：2万m&amp;sup2;光伏年发电263万度、低温锡膏+深冷制氮工艺、五位一体碳追踪框架，年减排6000吨CO&amp;sup2;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9秒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每台笔记本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300万+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年产量（台）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80%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主板自动化率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160亿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2025年产值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2.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三一重工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智能制造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&amp;#x1f7e1; 制造业500强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太阳新闻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三一重工在数字化转型方面累计建成46家智能制造标杆工厂，成立专业数字化研究院。海外市场销售额去年超百亿美元，其中金砖国家占一半（超50亿美元）。已在4个金砖国家投资建设产业园，定位为&amp;#x300c;海外业务增长极&amp;#x300d;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转型方向为基于互联网、大数据和AI深度融合的平台型企业。电动化方面全面布局，2025年电动化产品销售成倍增长，电动重卡实现突破。数字化研究院专注AI+工业场景研发。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46座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智能标杆工厂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4国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金砖产业园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100亿+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海外年销售额$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50%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金砖占海外比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3.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蒙牛乳业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灯塔工厂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&amp;#x1f7e1; 制造业500强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蒙牛官网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蒙牛宁夏工厂是全球单体最大液体奶工厂，累计投资14亿元、占地587亩、拥有9条利乐生产线。2025年5月国际乳联主席基尔&amp;middot;弗罗门特一行到访，参观了数智化展示区、六大智慧运营模块、智慧采供中心和智慧实验室，高度评价其在效率提升、质量管控和安全生产方面的实践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首创乳业流程化系统全数智化覆盖，核心是&amp;#x300c;134556&amp;#x300d;高效能密码——&amp;#x300c;1&amp;#x300d;即全数智化整体定位。六大智慧运营模块覆盖生产全链路，智慧采供中心实现供应链数字化，智慧实验室实现质量AI管控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全球首家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液态奶灯塔工厂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587亩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占地面积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14亿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累计投资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9条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利乐高速产线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4.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工信部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智能制造生态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&amp;#x1f3db;&amp;#xfe0f; 国家政策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5月27-28日，以&amp;#x300c;共筑智能制造生态 加速新工业革命进程&amp;#x300d;为主题的第八届论坛在厦门举行。27国政府及国际组织代表参会。论坛发布三项核心成果，同期举办金砖新工业革命展览会（2000+项前沿科技）、工业创新大赛和产业对接会。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工信部李乐成部长提出四点建议：共享智能制造系统解决方案、联合打造智能工厂、加强标准认证合作、构建包容合作体系。智能制造推荐标准英文版发布，为国际产业对接提供标准底座。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5.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光明网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AI+制造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&amp;#x1f3db;&amp;#xfe0f; 国家项目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5月28日智博会开幕当日，85个重点项目集中签约天津，涉及117片区重点项目、京津冀协同发展、智能制造、新能源与高端装备制造、高端服务业、具身智能、绿色低碳先进制造业七大方向。央企同日多签，&amp;#x300c;国家队&amp;#x300d;加码天津智能产业布局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智博会聚焦AI核心技术、具身智能、智能网联车三大前沿领域，展览面积13万m&amp;sup2;、700+企业参展。天津重庆双城联合主办，打造跨区域智能制造协同生态。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6.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一汽大众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超级工厂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&amp;#x1f7e2; 央企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东方财富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一汽大众天津超级工厂投资195亿元，年产6款车型（大众探岳+奥迪Q3系列），总装线最快55秒下线一辆整车。焊装车间配备1318台机器人，焊接自动化率100%；涂装车间面漆线自动化率100%。获评天津市首个环保AI级整车企业、汽车行业首个无废企业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涂装采用行业首个无VOC清洗剂工艺，AGV智能物流车高效穿梭。工厂同时展示最新研发人形机器人，将在智博会与观众互动。</w:t>
      </w:r>
    </w:p>
    <w:p>
      <w:r>
        <w:rPr>
          <w:rFonts w:ascii="Microsoft YaHei" w:hAnsi="Microsoft YaHei" w:eastAsia="Microsoft YaHei"/>
          <w:b/>
          <w:i w:val="0"/>
          <w:color w:val="666666"/>
          <w:sz w:val="18"/>
          <w:szCs w:val="18"/>
        </w:rPr>
        <w:t>📊 核心数据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55秒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每辆整车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1318台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焊装机器人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195亿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总投资</w:t>
            </w:r>
          </w:p>
        </w:tc>
        <w:tc>
          <w:tcPr>
            <w:tcW w:type="dxa" w:w="1984"/>
            <w:shd w:fill="F5F7FF" w:val="clear"/>
            <w:tcBorders>
              <w:top w:val="single" w:sz="4" w:color="E4E8F0"/>
              <w:bottom w:val="single" w:sz="4" w:color="E4E8F0"/>
              <w:left w:val="single" w:sz="4" w:color="E4E8F0"/>
              <w:right w:val="single" w:sz="4" w:color="E4E8F0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i w:val="0"/>
                <w:color w:val="1A1A2E"/>
                <w:sz w:val="24"/>
                <w:szCs w:val="24"/>
              </w:rPr>
              <w:t>100%</w:t>
            </w:r>
          </w:p>
          <w:p>
            <w:pPr>
              <w:jc w:val="center"/>
            </w:pPr>
            <w:r>
              <w:rPr>
                <w:rFonts w:ascii="Microsoft YaHei" w:hAnsi="Microsoft YaHei" w:eastAsia="Microsoft YaHei"/>
                <w:b w:val="0"/>
                <w:i w:val="0"/>
                <w:color w:val="999999"/>
                <w:sz w:val="18"/>
                <w:szCs w:val="18"/>
              </w:rPr>
              <w:t>焊接自动化率</w:t>
            </w:r>
          </w:p>
        </w:tc>
      </w:tr>
    </w:tbl>
    <w:p/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7.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河北工信厅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先进级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&amp;#x1f4cd; 地方政策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673AB7"/>
          <w:sz w:val="18"/>
          <w:szCs w:val="18"/>
        </w:rPr>
        <w:t>梯度培育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河北省工信厅5月27日公示2026年度先进级智能工厂拟认定名单，共526家工厂上榜，公示期至6月2日。遴选流程：企业申报&amp;#x2192;市工信局推荐&amp;#x2192;省专家评审。这是智能工厂梯度培育（基础级&amp;#x2192;先进级&amp;#x2192;卓越级&amp;#x2192;领航级）的第二层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依据《智能工厂梯度培育管理办法（暂行）》执行，涵盖装备制造、新能源、新材料等产业。四川同期公示256家、广东298家、安徽51家，全国先进级智能工厂认定进入批量落地阶段。</w:t>
      </w:r>
    </w:p>
    <w:p>
      <w:pPr>
        <w:pBdr>
          <w:bottom w:val="single" w:sz="2" w:color="E0E0E0" w:space="1"/>
        </w:pBdr>
      </w:pPr>
    </w:p>
    <w:p>
      <w:pPr>
        <w:spacing w:before="200"/>
      </w:pPr>
      <w:r>
        <w:rPr>
          <w:rFonts w:ascii="Microsoft YaHei" w:hAnsi="Microsoft YaHei" w:eastAsia="Microsoft YaHei"/>
          <w:b/>
          <w:i w:val="0"/>
          <w:color w:val="1565C0"/>
          <w:sz w:val="26"/>
          <w:szCs w:val="26"/>
        </w:rPr>
        <w:t xml:space="preserve">8. </w:t>
      </w:r>
      <w:r>
        <w:rPr>
          <w:rFonts w:ascii="Microsoft YaHei" w:hAnsi="Microsoft YaHei" w:eastAsia="Microsoft YaHei"/>
          <w:b/>
          <w:i w:val="0"/>
          <w:color w:val="1A1A2E"/>
          <w:sz w:val="26"/>
          <w:szCs w:val="26"/>
        </w:rPr>
      </w:r>
    </w:p>
    <w:p>
      <w:r>
        <w:rPr>
          <w:rFonts w:ascii="Microsoft YaHei" w:hAnsi="Microsoft YaHei" w:eastAsia="Microsoft YaHei"/>
          <w:b/>
          <w:color w:val="1976D2"/>
          <w:sz w:val="18"/>
          <w:szCs w:val="18"/>
        </w:rPr>
        <w:t>蔚来 / 江淮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先进级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安徽工信厅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673AB7"/>
          <w:sz w:val="18"/>
          <w:szCs w:val="18"/>
        </w:rPr>
        <w:t>梯度培育</w:t>
      </w:r>
      <w:r>
        <w:rPr>
          <w:sz w:val="18"/>
          <w:szCs w:val="18"/>
        </w:rPr>
        <w:t xml:space="preserve">  </w:t>
      </w:r>
      <w:r>
        <w:rPr>
          <w:rFonts w:ascii="Microsoft YaHei" w:hAnsi="Microsoft YaHei" w:eastAsia="Microsoft YaHei"/>
          <w:b/>
          <w:color w:val="1976D2"/>
          <w:sz w:val="18"/>
          <w:szCs w:val="18"/>
        </w:rPr>
        <w:t>&amp;#x1f550; 上周</w:t>
      </w:r>
    </w:p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🏭 运营视角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安徽省工信厅5月20日公示2026年度先进级智能工厂名单，共51家入选（公示期5/20-5/26，现已结束）。蔚来汽车（科技）安徽公司&amp;#x300c;蔚来先进制造工厂&amp;#x300d;位列名单第一位，江淮汽车集团&amp;#x300c;尊界超级工厂&amp;#x300d;、美芝制冷&amp;#x300c;冰箱压缩机高ESG智能工厂&amp;#x300d;等同批入选。</w:t>
      </w:r>
    </w:p>
    <w:p>
      <w:pPr>
        <w:shd w:val="clear" w:fill="F0F8FF"/>
        <w:spacing w:after="80"/>
      </w:pPr>
      <w:r>
        <w:rPr>
          <w:rFonts w:ascii="Microsoft YaHei" w:hAnsi="Microsoft YaHei" w:eastAsia="Microsoft YaHei"/>
          <w:b/>
          <w:i w:val="0"/>
          <w:color w:val="0D47A1"/>
          <w:sz w:val="20"/>
          <w:szCs w:val="20"/>
        </w:rPr>
        <w:t xml:space="preserve">🔬 技术视角  </w:t>
      </w:r>
      <w:r>
        <w:rPr>
          <w:rFonts w:ascii="Microsoft YaHei" w:hAnsi="Microsoft YaHei" w:eastAsia="Microsoft YaHei"/>
          <w:b w:val="0"/>
          <w:i w:val="0"/>
          <w:color w:val="1A3A5C"/>
          <w:sz w:val="20"/>
          <w:szCs w:val="20"/>
        </w:rPr>
        <w:t>蔚来F2工厂（第二先进制造基地）是全链路数字化智能工厂，采用&amp;#x300c;天工&amp;#x300d;智能制造管理系统、&amp;#x300c;魔方&amp;#x300d;车辆存取平台，实现高度自动化与柔性化生产。尊界超级工厂则依托华为技术赋能，此前已获国家级智能制造标杆认证。</w:t>
      </w:r>
    </w:p>
    <w:p/>
    <w:p>
      <w:pPr>
        <w:shd w:val="clear" w:fill="F0F4FF"/>
      </w:pPr>
      <w:r>
        <w:rPr>
          <w:rFonts w:ascii="Microsoft YaHei" w:hAnsi="Microsoft YaHei" w:eastAsia="Microsoft YaHei"/>
          <w:b/>
          <w:i w:val="0"/>
          <w:color w:val="1A1A2E"/>
          <w:sz w:val="28"/>
          <w:szCs w:val="28"/>
        </w:rPr>
        <w:t>🗺️ 智能制造成熟度进阶路径</w:t>
      </w:r>
    </w:p>
    <w:p>
      <w:pPr>
        <w:shd w:val="clear" w:fill="F0F4FF"/>
        <w:pBdr>
          <w:bottom w:val="single" w:sz="4" w:color="D8D0E8" w:space="1"/>
        </w:pBdr>
      </w:pPr>
      <w:r>
        <w:rPr>
          <w:rFonts w:ascii="Microsoft YaHei" w:hAnsi="Microsoft YaHei" w:eastAsia="Microsoft YaHei"/>
          <w:b w:val="0"/>
          <w:i w:val="0"/>
          <w:color w:val="555555"/>
          <w:sz w:val="20"/>
          <w:szCs w:val="20"/>
        </w:rPr>
        <w:t>L2规范级 → L3集成级(灯塔机会) → L4优化级(灯塔基础) → WEF灯塔(全球标杆)</w:t>
      </w:r>
    </w:p>
    <w:p/>
    <w:p>
      <w:r>
        <w:rPr>
          <w:rFonts w:ascii="Microsoft YaHei" w:hAnsi="Microsoft YaHei" w:eastAsia="Microsoft YaHei"/>
          <w:b/>
          <w:i w:val="0"/>
          <w:color w:val="0D47A1"/>
          <w:sz w:val="28"/>
          <w:szCs w:val="28"/>
        </w:rPr>
        <w:t>🗣️ 今日话题</w:t>
      </w:r>
    </w:p>
    <w:p>
      <w:pPr>
        <w:shd w:val="clear" w:fill="F0F5FF"/>
        <w:pBdr>
          <w:top w:val="single" w:sz="4" w:color="1976D2" w:space="1"/>
        </w:pBdr>
      </w:pPr>
      <w:r>
        <w:rPr>
          <w:rFonts w:ascii="Microsoft YaHei" w:hAnsi="Microsoft YaHei" w:eastAsia="Microsoft YaHei"/>
          <w:b w:val="0"/>
          <w:i w:val="0"/>
          <w:color w:val="555555"/>
          <w:sz w:val="22"/>
          <w:szCs w:val="22"/>
        </w:rPr>
        <w:t>金砖国家新工业革命论坛发布了《智能制造国际合作倡议》，全国多省同步公示先进级智能工厂。&amp;#x1f918; 你们企业目前在哪个梯度层级？基础级、先进级还是已经在冲刺卓越级了？欢迎在留言区交流 &amp;#x1f447;</w:t>
      </w:r>
    </w:p>
    <w:p/>
    <w:p>
      <w:r>
        <w:rPr>
          <w:rFonts w:ascii="Microsoft YaHei" w:hAnsi="Microsoft YaHei" w:eastAsia="Microsoft YaHei"/>
          <w:b/>
          <w:i w:val="0"/>
          <w:color w:val="1A1A2E"/>
          <w:sz w:val="28"/>
          <w:szCs w:val="28"/>
        </w:rPr>
        <w:t>🛠️ 灯塔工具箱</w:t>
      </w:r>
    </w:p>
    <w:p>
      <w:pPr>
        <w:shd w:val="clear" w:fill="FAFBFF"/>
        <w:pBdr>
          <w:left w:val="single" w:sz="12" w:color="#BBDEFB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📊 灯塔名录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全球灯塔·9位编码</w:t>
        <w:br/>
        <w:t>行业/地区多维分布</w:t>
      </w:r>
    </w:p>
    <w:p>
      <w:pPr>
        <w:shd w:val="clear" w:fill="FAFBFF"/>
        <w:spacing w:after="80"/>
        <w:pBdr>
          <w:bottom w:val="single" w:sz="2" w:color="#BBDEFB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回复【名录】获取</w:t>
      </w:r>
    </w:p>
    <w:p>
      <w:pPr>
        <w:shd w:val="clear" w:fill="FAFBFF"/>
        <w:pBdr>
          <w:left w:val="single" w:sz="12" w:color="#B2DFDB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🔍 灯塔案例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技术路线图·实施路径</w:t>
        <w:br/>
        <w:t>对标分析·关键数据</w:t>
      </w:r>
    </w:p>
    <w:p>
      <w:pPr>
        <w:shd w:val="clear" w:fill="FAFBFF"/>
        <w:spacing w:after="80"/>
        <w:pBdr>
          <w:bottom w:val="single" w:sz="2" w:color="#B2DFDB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回复【分析+企业名】</w:t>
      </w:r>
    </w:p>
    <w:p>
      <w:pPr>
        <w:shd w:val="clear" w:fill="FAFBFF"/>
        <w:pBdr>
          <w:left w:val="single" w:sz="12" w:color="#E1BEE7" w:space="1"/>
        </w:pBdr>
      </w:pPr>
      <w:r>
        <w:rPr>
          <w:rFonts w:ascii="Microsoft YaHei" w:hAnsi="Microsoft YaHei" w:eastAsia="Microsoft YaHei"/>
          <w:b/>
          <w:i w:val="0"/>
          <w:color w:val="1A1A2E"/>
          <w:sz w:val="22"/>
          <w:szCs w:val="22"/>
        </w:rPr>
        <w:t xml:space="preserve">🦞 灯塔虾评  </w:t>
      </w:r>
      <w:r>
        <w:rPr>
          <w:rFonts w:ascii="Microsoft YaHei" w:hAnsi="Microsoft YaHei" w:eastAsia="Microsoft YaHei"/>
          <w:b w:val="0"/>
          <w:i w:val="0"/>
          <w:color w:val="888888"/>
          <w:sz w:val="18"/>
          <w:szCs w:val="18"/>
        </w:rPr>
        <w:t>自助测评·龙虾评分卡</w:t>
        <w:br/>
        <w:t>三维评估·进阶建议</w:t>
      </w:r>
    </w:p>
    <w:p>
      <w:pPr>
        <w:shd w:val="clear" w:fill="FAFBFF"/>
        <w:spacing w:after="80"/>
        <w:pBdr>
          <w:bottom w:val="single" w:sz="2" w:color="#E1BEE7" w:space="1"/>
        </w:pBdr>
      </w:pPr>
      <w:r>
        <w:rPr>
          <w:rFonts w:ascii="Microsoft YaHei" w:hAnsi="Microsoft YaHei" w:eastAsia="Microsoft YaHei"/>
          <w:b/>
          <w:i w:val="0"/>
          <w:color w:val="1565C0"/>
          <w:sz w:val="20"/>
          <w:szCs w:val="20"/>
        </w:rPr>
        <w:t xml:space="preserve">    回复【自测】开始</w:t>
      </w:r>
    </w:p>
    <w:p/>
    <w:p>
      <w:pPr>
        <w:shd w:val="clear" w:fill="EDF2FF"/>
        <w:jc w:val="center"/>
      </w:pPr>
      <w:r>
        <w:rPr>
          <w:rFonts w:ascii="Microsoft YaHei" w:hAnsi="Microsoft YaHei" w:eastAsia="Microsoft YaHei"/>
          <w:b w:val="0"/>
          <w:i w:val="0"/>
          <w:color w:val="1565C0"/>
          <w:sz w:val="20"/>
          <w:szCs w:val="20"/>
        </w:rPr>
        <w:t>👍 觉得有用？点个「赞」  ·  💬 有想法？留言回复  ·  🔄 帮到你了？转发分享  ·  ❤️ 认同内容？推荐给同行</w:t>
      </w:r>
    </w:p>
    <w:p>
      <w:pPr>
        <w:shd w:val="clear" w:fill="EDF2FF"/>
        <w:jc w:val="center"/>
      </w:pPr>
      <w:r>
        <w:rPr>
          <w:rFonts w:ascii="Microsoft YaHei" w:hAnsi="Microsoft YaHei" w:eastAsia="Microsoft YaHei"/>
          <w:b w:val="0"/>
          <w:i w:val="0"/>
          <w:color w:val="90A4AE"/>
          <w:sz w:val="18"/>
          <w:szCs w:val="18"/>
        </w:rPr>
        <w:t>☕ 您的支持是持续产出的动力</w:t>
      </w:r>
    </w:p>
    <w:p/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999999"/>
          <w:sz w:val="18"/>
          <w:szCs w:val="18"/>
        </w:rPr>
        <w:t>📡 灯塔工厂日报 · 大国智造布道者</w:t>
      </w:r>
    </w:p>
    <w:p>
      <w:pPr>
        <w:jc w:val="center"/>
      </w:pPr>
      <w:r>
        <w:rPr>
          <w:rFonts w:ascii="Microsoft YaHei" w:hAnsi="Microsoft YaHei" w:eastAsia="Microsoft YaHei"/>
          <w:b w:val="0"/>
          <w:i/>
          <w:color w:val="999999"/>
          <w:sz w:val="18"/>
          <w:szCs w:val="18"/>
        </w:rPr>
        <w:t>本内容由生成式AI辅助整理，已标注信息来源，仅供参考。</w:t>
      </w:r>
    </w:p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BBBBBB"/>
          <w:sz w:val="16"/>
          <w:szCs w:val="16"/>
        </w:rPr>
        <w:t>关键词：联想、三一重工、蒙牛、蔚来、一汽大众、灯塔工厂、智能制造、智能工厂梯度培育、先进级、金砖新工业革命、智博会</w:t>
      </w:r>
    </w:p>
    <w:p>
      <w:pPr>
        <w:jc w:val="center"/>
      </w:pPr>
      <w:r>
        <w:rPr>
          <w:rFonts w:ascii="Microsoft YaHei" w:hAnsi="Microsoft YaHei" w:eastAsia="Microsoft YaHei"/>
          <w:b w:val="0"/>
          <w:i w:val="0"/>
          <w:color w:val="BBBBBB"/>
          <w:sz w:val="16"/>
          <w:szCs w:val="16"/>
        </w:rPr>
        <w:t>沪ICP备2026015109号 | 沪公网安备 31011702891477号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4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