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color w:val="1A3C6D"/>
          <w:sz w:val="36"/>
        </w:rPr>
        <w:t>65%效率提升、178万成本节约：AI智能体正在接管中国工厂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20"/>
        </w:rPr>
        <w:t>老陈说灯塔 | 2026年06月03日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今天在上海，400多家数智化方案商正在布展。在合肥，卡奥斯发布了一个叫「厂长数字人」的东西——你对着屏幕说句话，它就能调度几十个AI智能体帮你查异常、排产线、管能耗。在北京，先进级智能工厂的申报窗口刚刚打开，有效期只有30天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这三件事放到一起看，信号已经很明确了：AI智能体不再是大厂的专利，也不是PPT里的概念。从今天开始，它真的要走进车间了。而且速度比大多数人想象得快得多。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今天这期，我们重点聊三件事：</w:t>
      </w:r>
      <w:r>
        <w:rPr>
          <w:rFonts w:ascii="微软雅黑" w:hAnsi="微软雅黑" w:eastAsia="微软雅黑"/>
          <w:b/>
          <w:color w:val="333333"/>
          <w:sz w:val="22"/>
        </w:rPr>
        <w:t>AI智能体怎么从「概念」变成「工具」的、中小企业怎么用得起、以及政策窗口期你最该抓住什么。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📌 今日速览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513"/>
            <w:shd w:fill="E8F4FD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👷 落地视角（给厂长看）</w:t>
            </w:r>
          </w:p>
        </w:tc>
        <w:tc>
          <w:tcPr>
            <w:tcW w:type="dxa" w:w="4513"/>
            <w:shd w:fill="E8F4FD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💻 技术视角（给CIO看）</w:t>
            </w:r>
          </w:p>
        </w:tc>
      </w:tr>
      <w:tr>
        <w:tc>
          <w:tcPr>
            <w:tcW w:type="dxa" w:w="4513"/>
            <w:shd w:fill="E8F4FD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20"/>
              </w:rPr>
              <w:t>卡奥斯「厂长数字人」一句话调度40+智能体，异常定位快65%、决策效率提70%。深圳永迦电子用AI智能体做物料核算，几分钟干完数小时的活，年省178万。英伟达Vera Rubin全面投产，350+工厂加速制造。北京先进级工厂申报窗口6月3日-7月3日，CMMM二级是硬门槛。</w:t>
            </w:r>
          </w:p>
        </w:tc>
        <w:tc>
          <w:tcPr>
            <w:tcW w:type="dxa" w:w="4513"/>
            <w:shd w:fill="E8F4FD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20"/>
              </w:rPr>
              <w:t>卡奥斯「感知→思考→执行→协作→反馈」五环架构落地40+工业智能体，依托自研能碳大模型和工厂孪生。Festo AX融合IoT+边缘计算+AI实现即装即用预测性维护。BCS 2026 AI智能体领航者榜单100+企业覆盖20+行业，评审首次强调「应用成效与安全可控并重」，工业AI智能体从POC走向规模化元年。</w:t>
            </w:r>
          </w:p>
        </w:tc>
      </w:tr>
    </w:tbl>
    <w:p/>
    <w:p>
      <w:pPr>
        <w:jc w:val="center"/>
      </w:pPr>
      <w:r>
        <w:rPr>
          <w:rFonts w:ascii="微软雅黑" w:hAnsi="微软雅黑" w:eastAsia="微软雅黑"/>
          <w:b w:val="0"/>
          <w:color w:val="666666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🤖 卡奥斯「厂长数字人」：说句话调度40个AI智能体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今天制造业最大的新闻，毫无疑问是卡奥斯在合肥的这场发布。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他们一口气发布了三大产品（数据底座COSMO-Sphere、智能工厂COSMO-iMOM、绿色低碳方案），但最抓眼球的，是一个叫「厂长数字人」的概念——这是整个工业智能体集群的统一交互入口。你不需要打开什么复杂的系统界面，直接跟它对话就行。比如问一句「3号线为什么停了」，它能在几秒内定位根因，比传统方式快65%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这套系统依托海尔40多年的制造经验，沉淀了200多项专家算法和110多款智能体开发工具，目前已经落地了40多个高价值工业智能体——包括指标定义智能体、柔性换产智能体、设备管理智能体等，覆盖了工厂最常见的那些头疼问题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技术上走的是一个五环架构：感知→思考→执行→协作→反馈。核心底座是自研的能碳大模型和工厂孪生系统。已经在安徽建了一个20兆瓦级的虚拟电厂，累计提升能源效率20%、减少碳排放15%。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说实话，</w:t>
      </w:r>
      <w:r>
        <w:rPr>
          <w:rFonts w:ascii="微软雅黑" w:hAnsi="微软雅黑" w:eastAsia="微软雅黑"/>
          <w:b/>
          <w:color w:val="333333"/>
          <w:sz w:val="22"/>
        </w:rPr>
        <w:t>「厂长数字人」这个概念，可能会改变整个工业软件的交互范式。</w:t>
      </w:r>
      <w:r>
        <w:rPr>
          <w:rFonts w:ascii="微软雅黑" w:hAnsi="微软雅黑" w:eastAsia="微软雅黑"/>
          <w:b w:val="0"/>
          <w:color w:val="333333"/>
          <w:sz w:val="22"/>
        </w:rPr>
        <w:t>以后厂长不需要学会用MES、ERP、SCADA——他只需要学会提问。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🔧 Festo：百年自动化巨头杀入AI预测性维护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同一天，上海WOD制造业数智化博览会开幕。400多家数智化方案商参展，覆盖电子电气、汽车、高端装备、石化、半导体、储能六大领域。百年自动化巨头Festo来了，展出的东西很实在。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他们主推Festo AX预测性维护软件——这个东西最大的卖点是「即装即用」：不需要改造现有设备，通过能耗监测+泄露预测就能实现预防性维护。对于很多不想大动干戈搞改造的工厂来说，这个路径非常友好。同时还展出了CMMS计算机辅助维护管理系统、FluidDraw/FluidSim数字化设计仿真工具链，以及Configon产品配置器（支持2D/3D环境实时预览）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一个做气动元件的德国老牌，现在把AI预测性维护包装成了一个「插上就能用」的方案。这说明什么？产业巨头已经开始把AI能力「产品化」了，不再是实验室里的Demo。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💻 英伟达Vera Rubin：智能体吞吐量提升10倍，350家工厂开足马力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Computex 2026上，老黄宣布下一代AI超级芯片平台Vera Rubin全面投产。这个平台由五个专用机架构成完整AI超级计算机，智能体吞吐量比上一代Grace Blackwell提升了10倍。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跟制造企业直接相关的是这个数字：350多家工厂、30多个国家、数百家合作伙伴正在协同生产，供应链规模是上一代的两倍。这意味着什么？AI芯片的制造本身就成了一个超级工厂级别的系统工程。从MGX开源设计到全球工厂协同制造——英伟达正在用「芯片」驱动「工厂」，再用「工厂」反哺「芯片」，一个自我加速的飞轮已经转起来了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🏆 永迦电子：中小企业AI智能体的「轻量版」样本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深圳永迦电子拿下了IDC中国工业AI领航者大奖的「工业AI智能体创新先锋」称号。这个案例特别值得中小制造企业关注——因为它不烧钱、不铺张、不快不慢，就是精准解决了一个具体问题。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他们的「物料齐套分析智能体」做的事情很简单：以前物料核算和齐套核对需要数小时，现在几分钟自动完成。全面落地后供应链效率提升70%以上，每年节约综合成本超178万元。目前已经在40个场景落地了智能应用，覆盖产品开发、生产制造、品质管控、仓储物流、财务管理和供应链协同全链路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178万，对于很多中小企业来说，不是小数目。</w:t>
      </w:r>
      <w:r>
        <w:rPr>
          <w:rFonts w:ascii="微软雅黑" w:hAnsi="微软雅黑" w:eastAsia="微软雅黑"/>
          <w:b/>
          <w:color w:val="333333"/>
          <w:sz w:val="22"/>
        </w:rPr>
        <w:t>而且关键是——这种「轻量级、低成本、快落地」的路线，才是大多数制造企业真正需要的。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📋 BCS 2026：AI智能体领航者100+企业，制造业龙头集体入列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BCS 2026大会上，「2026中国AI智能体领航者」榜单正式揭晓。100多家企业入选，覆盖政务、金融、能源、制造、农牧等20多个行业。制造业方面，京东方（智能数据库运营）、首钢（热轧生产AI智能体）、双汇（安全运营智能大脑）等龙头都在列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这次评审有一个重要变化：首次把「应用成效与安全可控」放在同等权重。从技术先进性、应用成效、安全性、可复制性四个维度综合评估。入选项目明显呈现「从单点AI应用向多智能体协同」的演进趋势。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说完AI智能体全面开花，再说两件跟政策直接相关的事——这两件事如果你还没关注，建议现在就记下来。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📅 IMC2026：6月26日北京，100位CIO聚在一起聊什么？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第十届中国智造数字科技大会（IMC2026）6月26日在北京举行，预计约100位制造业CIO和IT总监参会。上午聊AI大模型、数字孪生、工业质检，下午专场聚焦机器人+智能制造，涵盖人形机器人智能化、工业机器人与AGV融合、智能制造出海合规等议题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如果你正在规划下一阶段的数字化路线，这是一个不错的对标窗口。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🏛️ 北京先进级智能工厂申报启动：CMMM二级是硬门槛，窗口期30天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北京市经信局今天（6月3日）正式启动了第二批先进级智能工厂申报，申报窗口6月3日到7月3日，整整一个月。但有一个硬性条件你一定要注意：企业必须已通过CMMM（智能制造能力成熟度）评估达二级及以上，并且已认定为基础级智能工厂并完成备案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获评先进级是后续申报卓越级和领航级（国家级）的前提。如果你现在CMMM还没到二级，这个窗口期对你来说是不够的——现在就该开始准备了，别等到下次申报再临时抱佛脚。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🗺️ 山东「AI+制造」首批13市培育名单：一市一策，差异化布局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山东省工信厅公示了首批「人工智能+制造」先锋应用入库培育清单，13个设区市入选（公示到6月4日）。有意思的是他们的打法——「一市一策」：济南主攻电子信息智造、青岛聚焦轻工制造、烟台发力汽车制造、潍坊瞄准机械装备、日照深耕钢铁数字化、临沂瞄准食品产业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这种模式的核心逻辑很清晰：不搞一刀切，让AI技术跟各市传统优势产业的真实工业场景深度结合。依据的是《山东省「人工智能+制造」行动方案（2026-2028年）》，经过地市申报、专家评审、线上答辩多轮筛选。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对制造企业来说，这释放了一个强烈的信号：</w:t>
      </w:r>
      <w:r>
        <w:rPr>
          <w:rFonts w:ascii="微软雅黑" w:hAnsi="微软雅黑" w:eastAsia="微软雅黑"/>
          <w:b/>
          <w:color w:val="333333"/>
          <w:sz w:val="22"/>
        </w:rPr>
        <w:t>省级层面已经开始给AI+制造「发路条」了。</w:t>
      </w:r>
      <w:r>
        <w:rPr>
          <w:rFonts w:ascii="微软雅黑" w:hAnsi="微软雅黑" w:eastAsia="微软雅黑"/>
          <w:b w:val="0"/>
          <w:color w:val="333333"/>
          <w:sz w:val="22"/>
        </w:rPr>
        <w:t>现在不行动，等政策资源分配完了再想进来，成本和门槛只会更高。</w:t>
      </w:r>
    </w:p>
    <w:p>
      <w:pPr>
        <w:jc w:val="center"/>
      </w:pPr>
      <w:r>
        <w:rPr>
          <w:rFonts w:ascii="微软雅黑" w:hAnsi="微软雅黑" w:eastAsia="微软雅黑"/>
          <w:b w:val="0"/>
          <w:color w:val="666666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🗣️ 今日话题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卡奥斯推出「厂长数字人」——通过自然语言对话就能调度智能体集群，异常定位快65%、决策效率提70%。北京先进级智能工厂申报窗口今天开启，CMMM二级是硬门槛。山东13市AI+制造首批培育名单明天截止公示。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💬 你觉得「说句话就能管工厂」这种模式，在你们行业可行吗？你们现在的工厂管理流程，离这一步还有多远？来留言区聊聊 👇</w:t>
      </w:r>
    </w:p>
    <w:p>
      <w:pPr>
        <w:jc w:val="center"/>
      </w:pPr>
      <w:r>
        <w:rPr>
          <w:rFonts w:ascii="微软雅黑" w:hAnsi="微软雅黑" w:eastAsia="微软雅黑"/>
          <w:b w:val="0"/>
          <w:color w:val="666666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🛠️ 灯塔工具箱</w:t>
      </w:r>
    </w:p>
    <w:p>
      <w:pPr>
        <w:spacing w:line="312" w:lineRule="auto"/>
        <w:jc w:val="left"/>
      </w:pPr>
      <w:r>
        <w:rPr>
          <w:rFonts w:ascii="微软雅黑" w:hAnsi="微软雅黑" w:eastAsia="微软雅黑"/>
          <w:b/>
          <w:color w:val="1A3C6D"/>
          <w:sz w:val="22"/>
        </w:rPr>
        <w:t>📊 灯塔名录</w:t>
        <w:br/>
      </w:r>
      <w:r>
        <w:rPr>
          <w:rFonts w:ascii="微软雅黑" w:hAnsi="微软雅黑" w:eastAsia="微软雅黑"/>
          <w:b w:val="0"/>
          <w:color w:val="333333"/>
          <w:sz w:val="20"/>
        </w:rPr>
        <w:t>全球灯塔 · 9位编码 · 行业/地区多维分布</w:t>
        <w:br/>
      </w:r>
      <w:r>
        <w:rPr>
          <w:rFonts w:ascii="微软雅黑" w:hAnsi="微软雅黑" w:eastAsia="微软雅黑"/>
          <w:b/>
          <w:color w:val="D4380D"/>
          <w:sz w:val="20"/>
        </w:rPr>
        <w:t>回复【名录】</w:t>
      </w:r>
      <w:r>
        <w:rPr>
          <w:rFonts w:ascii="微软雅黑" w:hAnsi="微软雅黑" w:eastAsia="微软雅黑"/>
          <w:b w:val="0"/>
          <w:color w:val="666666"/>
          <w:sz w:val="20"/>
        </w:rPr>
        <w:t xml:space="preserve">  ·  撰写申报材料 / 行业对标分析 / 内部汇报数据支撑</w:t>
      </w:r>
    </w:p>
    <w:p>
      <w:pPr>
        <w:spacing w:line="312" w:lineRule="auto"/>
        <w:jc w:val="left"/>
      </w:pPr>
      <w:r>
        <w:rPr>
          <w:rFonts w:ascii="微软雅黑" w:hAnsi="微软雅黑" w:eastAsia="微软雅黑"/>
          <w:b/>
          <w:color w:val="1A3C6D"/>
          <w:sz w:val="22"/>
        </w:rPr>
        <w:t>🔍 灯塔案例</w:t>
        <w:br/>
      </w:r>
      <w:r>
        <w:rPr>
          <w:rFonts w:ascii="微软雅黑" w:hAnsi="微软雅黑" w:eastAsia="微软雅黑"/>
          <w:b w:val="0"/>
          <w:color w:val="333333"/>
          <w:sz w:val="20"/>
        </w:rPr>
        <w:t>技术路线图 · 实施路径 · 对标分析 · 关键数据</w:t>
        <w:br/>
      </w:r>
      <w:r>
        <w:rPr>
          <w:rFonts w:ascii="微软雅黑" w:hAnsi="微软雅黑" w:eastAsia="微软雅黑"/>
          <w:b/>
          <w:color w:val="D4380D"/>
          <w:sz w:val="20"/>
        </w:rPr>
        <w:t>回复【分析+企业名】</w:t>
      </w:r>
      <w:r>
        <w:rPr>
          <w:rFonts w:ascii="微软雅黑" w:hAnsi="微软雅黑" w:eastAsia="微软雅黑"/>
          <w:b w:val="0"/>
          <w:color w:val="666666"/>
          <w:sz w:val="20"/>
        </w:rPr>
        <w:t xml:space="preserve">  ·  标杆考察前预习 / 方案编写参考 / 技术路线选型</w:t>
      </w:r>
    </w:p>
    <w:p>
      <w:pPr>
        <w:spacing w:line="312" w:lineRule="auto"/>
        <w:jc w:val="left"/>
      </w:pPr>
      <w:r>
        <w:rPr>
          <w:rFonts w:ascii="微软雅黑" w:hAnsi="微软雅黑" w:eastAsia="微软雅黑"/>
          <w:b/>
          <w:color w:val="1A3C6D"/>
          <w:sz w:val="22"/>
        </w:rPr>
        <w:t>🦞 灯塔虾评</w:t>
        <w:br/>
      </w:r>
      <w:r>
        <w:rPr>
          <w:rFonts w:ascii="微软雅黑" w:hAnsi="微软雅黑" w:eastAsia="微软雅黑"/>
          <w:b w:val="0"/>
          <w:color w:val="333333"/>
          <w:sz w:val="20"/>
        </w:rPr>
        <w:t>自助测评 · 龙虾评分卡 · 三维评估 · 进阶建议</w:t>
        <w:br/>
      </w:r>
      <w:r>
        <w:rPr>
          <w:rFonts w:ascii="微软雅黑" w:hAnsi="微软雅黑" w:eastAsia="微软雅黑"/>
          <w:b/>
          <w:color w:val="D4380D"/>
          <w:sz w:val="20"/>
        </w:rPr>
        <w:t>回复【自测】</w:t>
      </w:r>
      <w:r>
        <w:rPr>
          <w:rFonts w:ascii="微软雅黑" w:hAnsi="微软雅黑" w:eastAsia="微软雅黑"/>
          <w:b w:val="0"/>
          <w:color w:val="666666"/>
          <w:sz w:val="20"/>
        </w:rPr>
        <w:t xml:space="preserve">  ·  自我定位摸底 / 规划前差距分析 / 团队内部对齐认知</w:t>
      </w:r>
    </w:p>
    <w:p/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20"/>
        </w:rPr>
        <w:t>☕ 如果今天的内容对你有帮助，欢迎赞赏支持持续产出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20"/>
        </w:rPr>
        <w:t>💚 点「在看」，让更多同行看到</w:t>
      </w:r>
    </w:p>
    <w:p/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18"/>
        </w:rPr>
        <w:t>📡 灯塔工厂日报 · 大国智造布道者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18"/>
        </w:rPr>
        <w:t>本内容由生成式AI辅助整理，已标注信息来源，仅供参考。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16"/>
        </w:rPr>
        <w:t>关键词：卡奥斯、工业智能体、AI预测性维护、IDC工业AI、AI智能体领航者、英伟达Vera Rubin、先进级智能工厂、CMMM、AI+制造培育、数字人厂长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